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7C" w:rsidRDefault="00FF39BB">
      <w:pPr>
        <w:keepNext/>
        <w:keepLines/>
        <w:numPr>
          <w:ilvl w:val="0"/>
          <w:numId w:val="11"/>
        </w:numPr>
        <w:tabs>
          <w:tab w:val="left" w:pos="0"/>
        </w:tabs>
        <w:spacing w:before="480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REGULAMIN REKRUTACJI NA ROK SZKOLNY 2022/2023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br/>
        <w:t xml:space="preserve">DLA ABSOLWENTÓW SZKOŁY PODSTAWOWEJ </w:t>
      </w:r>
    </w:p>
    <w:p w:rsidR="009D7D7C" w:rsidRDefault="009D7D7C">
      <w:pPr>
        <w:spacing w:before="100" w:after="100"/>
        <w:rPr>
          <w:color w:val="000000"/>
        </w:rPr>
      </w:pPr>
    </w:p>
    <w:p w:rsidR="009D7D7C" w:rsidRDefault="00FF39BB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PODSTAWA PRAWNA</w:t>
      </w:r>
    </w:p>
    <w:p w:rsidR="009D7D7C" w:rsidRDefault="009D7D7C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Zarządzenie nr 7/2022 Lubelskiego Kuratora Oświaty z dnia 31 stycznia 2022 r. 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Rozporządzenie  Ministra Edukacji Narodowej z dnia 21 sierpnia  2019 r. w sprawie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przeprowadzania postępowania rekrutacyjnego oraz postępowania uzupełniającego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do publicznych przedszkoli, szkół, placówek i centrów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(Dz.U. z 2019 r. poz. 1737)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Opinia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Rady Pedagogicznej ZSCKR w Jabłoniu w sprawie kierunków kształcenia z dnia                         25 stycznia 2022 r. na rok szkolny 2022/2023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D7C" w:rsidRDefault="009D7D7C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REKRUTACJI UCZNIÓW</w:t>
      </w: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ZESPOŁU SZKÓŁ CENTRUM KSZTAŁCENIA ROLNICZEGO</w:t>
      </w: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JABŁONIU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2022/2023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9D7D7C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Ustalenie zadań rekrutacyjnych na  rok szkolny 2022/2023 wynika z analizy:</w:t>
      </w:r>
    </w:p>
    <w:p w:rsidR="009D7D7C" w:rsidRDefault="00FF39BB">
      <w:pPr>
        <w:numPr>
          <w:ilvl w:val="0"/>
          <w:numId w:val="12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 środowiska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7D7C" w:rsidRDefault="00FF39BB">
      <w:pPr>
        <w:numPr>
          <w:ilvl w:val="0"/>
          <w:numId w:val="12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wniosków Rady Pedagogicznej,</w:t>
      </w:r>
    </w:p>
    <w:p w:rsidR="009D7D7C" w:rsidRDefault="00FF39BB">
      <w:pPr>
        <w:numPr>
          <w:ilvl w:val="0"/>
          <w:numId w:val="12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decyzji organu prowadzącego.</w:t>
      </w:r>
    </w:p>
    <w:p w:rsidR="009D7D7C" w:rsidRDefault="009D7D7C">
      <w:pPr>
        <w:tabs>
          <w:tab w:val="left" w:pos="0"/>
          <w:tab w:val="left" w:pos="28800"/>
        </w:tabs>
        <w:spacing w:before="10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1" w:name="_Hlk68781507"/>
      <w:bookmarkEnd w:id="1"/>
    </w:p>
    <w:p w:rsidR="009D7D7C" w:rsidRDefault="00FF39BB">
      <w:pPr>
        <w:pStyle w:val="Akapitzlist"/>
        <w:numPr>
          <w:ilvl w:val="0"/>
          <w:numId w:val="14"/>
        </w:num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Rekrutację do szkoły przeprowadza szkolna Komisja Rekrutacyjna powoływana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 ZSCKR w J</w:t>
      </w:r>
      <w:r>
        <w:rPr>
          <w:rFonts w:ascii="Times New Roman" w:eastAsia="Times New Roman" w:hAnsi="Times New Roman" w:cs="Times New Roman"/>
          <w:sz w:val="24"/>
          <w:szCs w:val="24"/>
        </w:rPr>
        <w:t>abłoniu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</w:p>
    <w:p w:rsidR="009D7D7C" w:rsidRDefault="00FF39BB">
      <w:pPr>
        <w:pStyle w:val="Akapitzlist"/>
        <w:numPr>
          <w:ilvl w:val="0"/>
          <w:numId w:val="14"/>
        </w:num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wyznacza Przewodniczącego Komisji Rekrutacyjnej.</w:t>
      </w:r>
    </w:p>
    <w:p w:rsidR="009D7D7C" w:rsidRDefault="009D7D7C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D7C" w:rsidRDefault="00FF39BB">
      <w:pPr>
        <w:tabs>
          <w:tab w:val="left" w:pos="0"/>
          <w:tab w:val="left" w:pos="28800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Posiedzenia Komisji Rekrutacyjnej odbywają się na terenie Szkoły w terminie ustalonym     w harmonogramie rekrutacji.</w:t>
      </w:r>
    </w:p>
    <w:p w:rsidR="009D7D7C" w:rsidRDefault="00FF39BB">
      <w:pPr>
        <w:tabs>
          <w:tab w:val="left" w:pos="0"/>
          <w:tab w:val="left" w:pos="28800"/>
        </w:tabs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Komisja Rekrutacyjna rozpoczyna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posiedzenie od wyboru protokolanta.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 każdego posiedzenia Komisji Rekrutacyjnej sporządza się protokół o treści zgodnej                        z § 10 ust. 6 i 7 rozporządzenia Ministra Edukacji Narodowej z 21 sierpnia 2019 r. w sprawie przeprowadzania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ostępowania rekrutacyjnego oraz postępowania uzupełniającego do publicznych przedszkoli, szkół, placówek i centrów (Dz.U. z 2019 r. poz. 1737).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Posiedzenia Komisji Rekrutacyjnej zwołuje i prowadzi Przewodniczący Komisji.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Prace Komisji Rekrutacyjnej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prowadzone, jeżeli w posiedzeniu Komisji bierze udział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 najmniej 2/3 osób wchodzących w skład Komisji.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Osoby  wchodzące  w  skład  Komisji  Rekrutacyjnej  są  obowiązane  do  nieujawniania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informacji  o  przebiegu  posiedzenia  Komisji  i  podjętyc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 rozstrzygnięciach,  które  mogą naruszać  dobra  osobiste  kandydata  lub  jego  rodziców,  a  także  nauczycieli  i  innych pracowników Szkoły.</w:t>
      </w:r>
    </w:p>
    <w:p w:rsidR="009D7D7C" w:rsidRDefault="009D7D7C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D7C" w:rsidRDefault="00FF39BB">
      <w:pPr>
        <w:tabs>
          <w:tab w:val="left" w:pos="0"/>
          <w:tab w:val="left" w:pos="28800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przewodniczącego Komisji Rekrutacyjnej należą: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kierowanie  pracami  Komisji  Rekrutacyjnej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 z  obowiązującymi  przepisami                             i postanowieniami niniejszego Regulaminu;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prowadzenie  posiedzeń  Komisji  Rekrutacyjnej  z  uwzględnieniem  następujących czynności: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wyznaczenie protokolanta,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przypomnienie  członk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 Komisji  o  obowiązku  przestrzegania  przepisów rozporządzenia Parlamentu Europejskiego i Rady (UE) 2016/679 z 27 kwietnia 2016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 sprawie  ochrony  osób  fizycznych  w  związku  z  przetwarzaniem 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 w  sprawie  swobodnego 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ływu  takich  danych  oraz  uchylenia dyrektywy 95/46/WE (ogólne rozporządzenie o ochronie danych)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Dz.Urz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UE.  L. Nr 119, s. 1),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zapoznanie członków Komisji z zasadami rekrutacji uczniów do Szkoły,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nadzorowanie  prawidłowości  sporządzania  dokument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  przez  Komisję.</w:t>
      </w:r>
    </w:p>
    <w:p w:rsidR="009D7D7C" w:rsidRDefault="009D7D7C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D7C" w:rsidRDefault="00FF39BB">
      <w:pPr>
        <w:tabs>
          <w:tab w:val="left" w:pos="0"/>
          <w:tab w:val="left" w:pos="28800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członków Komisji Rekrutacyjnej należą: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weryfikacja  złożonych  wniosków  co  do  spełniania  przez  kandydatów  kryteriów;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ustalenie liczby punktów uzyskanych przez poszczególnych kandydatów;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ustalenie  wyników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postępowania  rekrutacyjnego  i  sporządzenie  listy  kandydatów zakwalifikowanych i niezakwalifikowanych oraz listy kandydatów przyjętych i nieprzyjętych do Szkoły.</w:t>
      </w:r>
    </w:p>
    <w:p w:rsidR="009D7D7C" w:rsidRDefault="009D7D7C">
      <w:pPr>
        <w:tabs>
          <w:tab w:val="left" w:pos="0"/>
          <w:tab w:val="left" w:pos="28800"/>
        </w:tabs>
        <w:spacing w:after="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D7D7C" w:rsidRDefault="00FF39BB">
      <w:pPr>
        <w:numPr>
          <w:ilvl w:val="0"/>
          <w:numId w:val="1"/>
        </w:numPr>
        <w:tabs>
          <w:tab w:val="left" w:pos="0"/>
          <w:tab w:val="left" w:pos="28800"/>
        </w:tabs>
        <w:spacing w:before="100" w:after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 technikum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branżowej I stopnia przyjmowani są absolwenci szkoły podstawowej,</w:t>
      </w:r>
    </w:p>
    <w:p w:rsidR="009D7D7C" w:rsidRDefault="00FF39BB">
      <w:pPr>
        <w:numPr>
          <w:ilvl w:val="0"/>
          <w:numId w:val="1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ZSCKR w Jabłoniu prowadzi nabór </w:t>
      </w:r>
      <w:r>
        <w:rPr>
          <w:rFonts w:ascii="Times New Roman" w:eastAsia="Times New Roman" w:hAnsi="Times New Roman" w:cs="Times New Roman"/>
          <w:sz w:val="24"/>
          <w:szCs w:val="24"/>
        </w:rPr>
        <w:t>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systemie rekrutacji elektronicznej.</w:t>
      </w:r>
    </w:p>
    <w:p w:rsidR="009D7D7C" w:rsidRDefault="009D7D7C">
      <w:pPr>
        <w:spacing w:before="100" w:after="100"/>
        <w:jc w:val="both"/>
        <w:rPr>
          <w:color w:val="000000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Kandydaci do szkoły dokonują rejestracji w macierzystej szkole podstawowej w systemie elektr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onicznej rejestracji wskazując według preferencji 3 wybrane przez siebie szkoły  (kolejność wybranych szkół w porządku od najbardziej do najmniej preferowanych).</w:t>
      </w:r>
    </w:p>
    <w:p w:rsidR="009D7D7C" w:rsidRDefault="009D7D7C">
      <w:pPr>
        <w:spacing w:before="100" w:after="100"/>
        <w:jc w:val="both"/>
        <w:rPr>
          <w:color w:val="000000"/>
        </w:rPr>
      </w:pP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numPr>
          <w:ilvl w:val="0"/>
          <w:numId w:val="2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informacje dotyczące kandydatów ubiegających się o przyjęcie do szkół będącyc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w systemie rekrutacji elektronicznej wprowadza do Centralnej Bazy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szkoła pierwszego wyboru.</w:t>
      </w:r>
    </w:p>
    <w:p w:rsidR="009D7D7C" w:rsidRDefault="00FF39BB">
      <w:pPr>
        <w:numPr>
          <w:ilvl w:val="0"/>
          <w:numId w:val="2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informacje dotyczące kandydatów spoza elektronicznej rekrutacji ubiegających się do szkół będących w systemie rekrutacji elektronicznej wprowadza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 szkoły pierwszego wyboru.</w:t>
      </w:r>
    </w:p>
    <w:p w:rsidR="009D7D7C" w:rsidRDefault="00FF39BB">
      <w:pPr>
        <w:numPr>
          <w:ilvl w:val="0"/>
          <w:numId w:val="2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ewentualnych zmianach wprowadza kandydat za pośrednictwem szkoły pierwszego wyboru.</w:t>
      </w:r>
    </w:p>
    <w:p w:rsidR="009D7D7C" w:rsidRDefault="009D7D7C">
      <w:pPr>
        <w:tabs>
          <w:tab w:val="left" w:pos="0"/>
          <w:tab w:val="left" w:pos="28800"/>
        </w:tabs>
        <w:spacing w:before="10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numPr>
          <w:ilvl w:val="0"/>
          <w:numId w:val="3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szkół ponadpodstawowych  przyjmowani są uczniowie kolejno z największą ilością punktów.</w:t>
      </w:r>
    </w:p>
    <w:p w:rsidR="009D7D7C" w:rsidRDefault="00FF39BB">
      <w:pPr>
        <w:numPr>
          <w:ilvl w:val="0"/>
          <w:numId w:val="3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równej ilości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pierwszeństwo mają sieroty.</w:t>
      </w:r>
    </w:p>
    <w:p w:rsidR="009D7D7C" w:rsidRDefault="009D7D7C">
      <w:pPr>
        <w:tabs>
          <w:tab w:val="left" w:pos="-29920"/>
        </w:tabs>
        <w:spacing w:before="100" w:after="100"/>
        <w:ind w:left="720"/>
        <w:rPr>
          <w:color w:val="000000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Punkty uzyskuje się z sumowania punktów za:</w:t>
      </w:r>
    </w:p>
    <w:p w:rsidR="009D7D7C" w:rsidRDefault="00FF39BB">
      <w:pPr>
        <w:numPr>
          <w:ilvl w:val="0"/>
          <w:numId w:val="4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Egzamin ósmoklasisty,</w:t>
      </w:r>
    </w:p>
    <w:p w:rsidR="009D7D7C" w:rsidRDefault="00FF39BB">
      <w:pPr>
        <w:numPr>
          <w:ilvl w:val="0"/>
          <w:numId w:val="4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Przeliczenie ocen na świadectwie ukończenia szkoły podstawowej :</w:t>
      </w:r>
    </w:p>
    <w:p w:rsidR="009D7D7C" w:rsidRDefault="00FF39BB">
      <w:pPr>
        <w:tabs>
          <w:tab w:val="left" w:pos="0"/>
          <w:tab w:val="left" w:pos="2880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oceny z języka polskiego i trzech obowiązkowych zajęć edukacyjnych według skali: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ący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pkt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bardzo dobry-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 pkt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dobry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pkt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dostateczny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pkt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dopuszczający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pkt</w:t>
      </w:r>
    </w:p>
    <w:p w:rsidR="009D7D7C" w:rsidRDefault="00FF39BB">
      <w:pPr>
        <w:numPr>
          <w:ilvl w:val="0"/>
          <w:numId w:val="6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przedmioty: j. polski, matematyka, język obcy, technika.</w:t>
      </w:r>
    </w:p>
    <w:p w:rsidR="009D7D7C" w:rsidRDefault="009D7D7C">
      <w:p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Przedmioty punktowane przy rekrutacji w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ZSCKR  im. A. Zamoyskiego w Jabłoniu :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7D7C" w:rsidRDefault="00FF39BB">
      <w:pPr>
        <w:numPr>
          <w:ilvl w:val="0"/>
          <w:numId w:val="7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technik żywienia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usług gastronomicznych:</w:t>
      </w:r>
    </w:p>
    <w:p w:rsidR="009D7D7C" w:rsidRDefault="00FF39BB">
      <w:pPr>
        <w:tabs>
          <w:tab w:val="left" w:pos="-72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polski, matematyka, j. obcy, technika</w:t>
      </w:r>
    </w:p>
    <w:p w:rsidR="009D7D7C" w:rsidRDefault="00FF39BB">
      <w:pPr>
        <w:numPr>
          <w:ilvl w:val="0"/>
          <w:numId w:val="5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technik rolnik</w:t>
      </w:r>
    </w:p>
    <w:p w:rsidR="009D7D7C" w:rsidRDefault="00FF39BB">
      <w:pPr>
        <w:tabs>
          <w:tab w:val="left" w:pos="-72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polski, matematyka, j. obcy, technika</w:t>
      </w:r>
    </w:p>
    <w:p w:rsidR="009D7D7C" w:rsidRDefault="00FF39BB">
      <w:pPr>
        <w:numPr>
          <w:ilvl w:val="0"/>
          <w:numId w:val="8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technik urządzeń i systemów energetyki odnawialnej</w:t>
      </w:r>
    </w:p>
    <w:p w:rsidR="009D7D7C" w:rsidRDefault="00FF39BB">
      <w:pPr>
        <w:tabs>
          <w:tab w:val="left" w:pos="-72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polski, matematyka, j. obcy, technika</w:t>
      </w:r>
    </w:p>
    <w:p w:rsidR="009D7D7C" w:rsidRDefault="00FF39BB">
      <w:pPr>
        <w:numPr>
          <w:ilvl w:val="0"/>
          <w:numId w:val="9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technik mechanizacji rolnictwa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agrotron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</w:p>
    <w:p w:rsidR="009D7D7C" w:rsidRDefault="00FF39BB">
      <w:pPr>
        <w:tabs>
          <w:tab w:val="left" w:pos="-72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polski, matematyka, j. obcy, technika</w:t>
      </w:r>
    </w:p>
    <w:p w:rsidR="009D7D7C" w:rsidRDefault="009D7D7C">
      <w:pPr>
        <w:spacing w:before="100" w:after="100"/>
        <w:rPr>
          <w:color w:val="000000"/>
        </w:rPr>
      </w:pPr>
    </w:p>
    <w:p w:rsidR="009D7D7C" w:rsidRDefault="00FF39BB">
      <w:pPr>
        <w:numPr>
          <w:ilvl w:val="0"/>
          <w:numId w:val="10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świadectwo ukończenia szkoły podstawowej  z wyróżnieniem przyznaje się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punktów.</w:t>
      </w:r>
    </w:p>
    <w:p w:rsidR="009D7D7C" w:rsidRDefault="009D7D7C">
      <w:pPr>
        <w:tabs>
          <w:tab w:val="left" w:pos="0"/>
          <w:tab w:val="left" w:pos="28800"/>
        </w:tabs>
        <w:spacing w:before="100" w:after="1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numPr>
          <w:ilvl w:val="0"/>
          <w:numId w:val="10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 egzaminu ósmoklasisty  przedstawiony w procentach z :</w:t>
      </w:r>
    </w:p>
    <w:p w:rsidR="009D7D7C" w:rsidRDefault="00FF39BB">
      <w:pPr>
        <w:tabs>
          <w:tab w:val="left" w:pos="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języka polskiego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mnoży się przez 0,35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9D7D7C" w:rsidRDefault="00FF39BB">
      <w:pPr>
        <w:tabs>
          <w:tab w:val="left" w:pos="0"/>
        </w:tabs>
        <w:spacing w:before="100" w:after="10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matematyki-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mnoży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się przez 0,35,</w:t>
      </w:r>
    </w:p>
    <w:p w:rsidR="009D7D7C" w:rsidRDefault="00FF39BB">
      <w:pPr>
        <w:tabs>
          <w:tab w:val="left" w:pos="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jednego wybranego przedmiotu  na egzaminie</w:t>
      </w:r>
      <w:r>
        <w:rPr>
          <w:color w:val="000000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mnoży się przez 0,3,</w:t>
      </w:r>
    </w:p>
    <w:p w:rsidR="009D7D7C" w:rsidRDefault="00FF39BB">
      <w:pPr>
        <w:tabs>
          <w:tab w:val="left" w:pos="0"/>
        </w:tabs>
        <w:spacing w:before="100" w:after="1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języka obcego nowożytnego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mnoży się przez 0,3 .</w:t>
      </w:r>
    </w:p>
    <w:p w:rsidR="009D7D7C" w:rsidRDefault="009D7D7C">
      <w:pPr>
        <w:tabs>
          <w:tab w:val="left" w:pos="0"/>
        </w:tabs>
        <w:spacing w:before="100" w:after="1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numPr>
          <w:ilvl w:val="0"/>
          <w:numId w:val="10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Osiągnięcia udokumentowane na świadectwie: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za uzyskanie w zawodach wiedzy będących konkursem o zasięgu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organizowanym przez kuratorów oświaty na podstawie zawartych porozumień: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tytuł finalisty konkursu przedmiotowego 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10 pkt 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tytuł laureata konkursu tematycznego lub interdyscyplinarnego  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7 pkt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tytuł finalisty konkursu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tematycznego interdyscyplinarnego-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5 pkt.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za uzyskanie w zawodach wiedzy będących konkursem o zasięgu wojewódzkim organizowanym przez kuratora oświaty: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dwóch lub więcej tytułów finalisty konkursu przedmiotowego  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10 pkt,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dwóch lub więcej tytułów laureata konkursu tematycznego lub interdyscyplinarnego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7 pkt,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dwóch lub więcej tytułów finalisty konkursu tematycznego lub interdyscyplinarnego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5 pkt,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tytułu finalisty konkursu przedmiotowego </w:t>
      </w:r>
      <w:r>
        <w:rPr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przyznaje się 7 pkt,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tytułu laureata konkursu tematycznego lub interdyscyplinarnego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przyznaje się 5 pkt,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tytułu finalisty konkursu tematycznego lub interdyscyplinarnego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przyznaje się 3 pkt,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uzyskanie wysokiego miejsca w zawodach wiedzy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innych niż wymienione wyżej, artystycznych lub sportowych organizowanych przez Kuratora Oświaty stosuje się § 6.1 podpunkt 5 rozporządzenia MEN z dnia 16 marca 2017 r.,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osiągnięcia w aktywności na rzecz innych ludzi (wolontariat, pożytek publiczny, środ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owisko szkolne) 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maksymalnie 3 pkt.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9D7D7C" w:rsidRDefault="00FF39BB">
      <w:p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osób zwolnionych z obowiązku przystąpienia do egzaminu ósmoklasisty przelicza się na punkty oceny z języka polskiego, matematyki oraz języka obcego wymienione na </w:t>
      </w:r>
      <w:hyperlink r:id="rId5" w:anchor="P4245A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świadectwie ukończenia szkoły podstawowej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przy czym za uzyskanie z:</w:t>
      </w:r>
    </w:p>
    <w:p w:rsidR="009D7D7C" w:rsidRDefault="00FF39BB">
      <w:p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1) języka polskiego i matematyki oceny wyrażonej w stopniu:</w:t>
      </w:r>
    </w:p>
    <w:p w:rsidR="009D7D7C" w:rsidRDefault="00FF39BB">
      <w:p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celującym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 35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bardzo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30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25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dostatecznym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15 punktów,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dopuszczającym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wybranego języka obcego nowożytnego oceny wyrażonej w stopniu: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celującym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30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- bardzo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25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przyznaje się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dostatecznym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10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D7C" w:rsidRDefault="00FF39B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dopuszczającym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D7C" w:rsidRDefault="00FF39BB">
      <w:pPr>
        <w:shd w:val="clear" w:color="auto" w:fill="FFFFFF"/>
        <w:spacing w:after="1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3) W przypadku osób zwolnionych z obowiązku przystąpienia do danego przedmiotu   objętego egzaminem ósmoklasist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y, na podstawie </w:t>
      </w:r>
      <w:hyperlink r:id="rId6" w:anchor="P1A381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44zu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2 </w:t>
      </w:r>
      <w:hyperlink r:id="rId7" w:anchor="P4245A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ustawy o systemie  ośw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iaty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przelicza się na punkty, w sposób określony w ust. 1, oceny wymienione na </w:t>
      </w:r>
      <w:hyperlink r:id="rId8" w:anchor="P4245A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świadectwie ukończenia szkoły podstawowej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 danego przedmiotu, z któ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rego przeprowadzany jest egzamin ósmoklasisty oraz którego dotyczy zwolnienie.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Laureaci i finaliści ogólnopolskich olimpiad przedmiotowych oraz laureaci konkursów                    o zasięgu wojewódzkim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których program obejm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w całości lub poszerza treści podstawy programowej co najmniej z jednego przedmiotu, przyjmowani są do wybranej szkoły ponadpodstawowej  niezależnie od kryteriów ustalonych w postępowaniu rekrutacyjnym.</w:t>
      </w:r>
    </w:p>
    <w:p w:rsidR="009D7D7C" w:rsidRDefault="009D7D7C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Kandydatom do szkół ponadpodstawowych, zwolni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onym z egzaminu ósmoklasisty, liczbę punktów oblicza się na podstawie świadectwa ukończenia szkoły podstawowej zgodnie  z § 8 rozporządzenia MEN  z dnia 21 sierpnia 2019 r. (Dz. U. poz. 1737).</w:t>
      </w:r>
    </w:p>
    <w:p w:rsidR="009D7D7C" w:rsidRDefault="009D7D7C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roku szkolnym 2022/2023 Zespół Szkół Centrum Kształcen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Rolniczego w Jabłoniu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nabór w systemie dziennym do:</w:t>
      </w:r>
    </w:p>
    <w:p w:rsidR="009D7D7C" w:rsidRDefault="009D7D7C">
      <w:pPr>
        <w:spacing w:before="100" w:after="100"/>
        <w:rPr>
          <w:color w:val="000000"/>
        </w:rPr>
      </w:pPr>
    </w:p>
    <w:p w:rsidR="009D7D7C" w:rsidRDefault="00FF39BB">
      <w:pPr>
        <w:numPr>
          <w:ilvl w:val="0"/>
          <w:numId w:val="10"/>
        </w:numPr>
        <w:tabs>
          <w:tab w:val="left" w:pos="0"/>
        </w:tabs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Technikum: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technik żywienia i usług gastronomicznych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rozszerzone: matematyka, biologia, chemia, geografia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rolnik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przedmioty rozszerzone: matematyka, biologia,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chemia, geografia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urządzeń i systemów energetyki odnawialnej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rozszerzone :matematyka, geografia, chemia, fizyka</w:t>
      </w: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technik mechanizacji rolnictwa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agrotroniki</w:t>
      </w:r>
      <w:proofErr w:type="spellEnd"/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rozszerzone: matematyka chemia, fizyka, geografia</w:t>
      </w:r>
    </w:p>
    <w:p w:rsidR="009D7D7C" w:rsidRDefault="009D7D7C">
      <w:pPr>
        <w:spacing w:before="100" w:after="100"/>
        <w:rPr>
          <w:color w:val="000000"/>
        </w:rPr>
      </w:pPr>
    </w:p>
    <w:p w:rsidR="009D7D7C" w:rsidRDefault="00FF39B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Technikum decyduje liczba uzyskanych punktów rekrutacyjnych  – min.30 pkt.</w:t>
      </w:r>
    </w:p>
    <w:p w:rsidR="009D7D7C" w:rsidRDefault="009D7D7C">
      <w:pPr>
        <w:spacing w:before="100" w:after="100"/>
        <w:rPr>
          <w:color w:val="000000"/>
        </w:rPr>
      </w:pPr>
    </w:p>
    <w:p w:rsidR="009D7D7C" w:rsidRDefault="00FF39BB">
      <w:pPr>
        <w:numPr>
          <w:ilvl w:val="0"/>
          <w:numId w:val="10"/>
        </w:numPr>
        <w:tabs>
          <w:tab w:val="left" w:pos="0"/>
        </w:tabs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Branżowej  I stopnia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zawodzie rolnik</w:t>
      </w:r>
    </w:p>
    <w:p w:rsidR="009D7D7C" w:rsidRDefault="009D7D7C">
      <w:pPr>
        <w:spacing w:before="100" w:after="100"/>
        <w:rPr>
          <w:color w:val="000000"/>
        </w:rPr>
      </w:pP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przyjęciu do trzyletniej Szkoły Branżowej I stopnia decyduje świadectwo ukończenia szkoły podstawowej.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</w:p>
    <w:p w:rsidR="009D7D7C" w:rsidRDefault="00FF39BB">
      <w:pPr>
        <w:spacing w:before="100" w:after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podania do szko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ły należy dołączyć: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przypadku ubiegania się o przyjęcie do szkoły prowadzącej kształcenie zawodowe zaświadczenie lekarskie o braku przeciwwskazań do kształcenia w określonym zawodzie.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 przypadku kandydatów z wadami słuchu, wzroku, narządów ruchu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innymi schorzeniami orzeczenie kwalifikacyjne publicznej poradni psychologiczno-pedagogicznej,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publicznej poradni specjalistycznej.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Zaświadczenie / zaświadczenia/ o uzyskaniu tytułu laureata lub finalisty konkursów,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których mowa w § 8.</w:t>
      </w:r>
    </w:p>
    <w:p w:rsidR="009D7D7C" w:rsidRDefault="00FF39B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fotografie legitymacyjne.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zasady nieuregulowane niniejszym regulaminem określają obowiązujące przepisy prawa oświatowego.</w:t>
      </w:r>
    </w:p>
    <w:p w:rsidR="009D7D7C" w:rsidRDefault="009D7D7C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9D7D7C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TERMINARZ REKRUTACJI</w:t>
      </w:r>
    </w:p>
    <w:p w:rsidR="009D7D7C" w:rsidRDefault="009D7D7C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szkoły kandydat składa w dniach od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16 maja 2022 r. 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czerwca 2022 r. do godziny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pierwszego wyboru.</w:t>
      </w: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Uzupełnienie wniosku o przyjęcie do szkoły ponadpodstawowej o świadectwo ukończenia szkoły podstawowej  i  zaświadczenie o wynikach egzaminu ósmoklasisty 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24 czerwca 2022 r. do 14 lipca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 r. do  godziny  15.00.</w:t>
      </w: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 do szkół Zespołu Szkół Centrum Kształcenia Rolniczego w Jabłoniu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 lipca 2022 r.</w:t>
      </w: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Wydanie przez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kretariat ZSCKR w Jabłoniu skierowania na badanie lekarskie do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 lipca 2022 r.</w:t>
      </w: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Potwierdzenie przez rodzica kandydata albo kandydata pełnoletniego woli przyjęcia w postaci przedłożenia oryginału świadectwa ukończenia szkoły podstawowej i ory</w:t>
      </w:r>
      <w:r>
        <w:rPr>
          <w:rFonts w:ascii="Times New Roman" w:eastAsia="Times New Roman" w:hAnsi="Times New Roman" w:cs="Times New Roman"/>
          <w:sz w:val="24"/>
          <w:szCs w:val="24"/>
        </w:rPr>
        <w:t>ginału zaświadczenia o wynikach egzaminu ósmoklasisty, o ile nie zostały one złożone w uzupełnieniu wniosku o przyjęcie do szkoły ponadpodstawowej oraz zaświadczenia lekarskiego zawierającego orzeczenie o braku przeciwwskazań zdrowotnych do podjęcia prakty</w:t>
      </w:r>
      <w:r>
        <w:rPr>
          <w:rFonts w:ascii="Times New Roman" w:eastAsia="Times New Roman" w:hAnsi="Times New Roman" w:cs="Times New Roman"/>
          <w:sz w:val="24"/>
          <w:szCs w:val="24"/>
        </w:rPr>
        <w:t>cznej nauki zawodu w terminie do dnia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 lipca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2022 r. do godziny 15.00.</w:t>
      </w: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wiadomości przez komisję rekrutacyjną listy kandydatów przyjętych                           i kandydatów nieprzyjętych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 lipca 2022 r.</w:t>
      </w:r>
    </w:p>
    <w:p w:rsidR="009D7D7C" w:rsidRDefault="00FF39B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nieprzyjęte do szkoły są zobow</w:t>
      </w:r>
      <w:r>
        <w:rPr>
          <w:rFonts w:ascii="Times New Roman" w:eastAsia="Times New Roman" w:hAnsi="Times New Roman" w:cs="Times New Roman"/>
          <w:sz w:val="24"/>
          <w:szCs w:val="24"/>
        </w:rPr>
        <w:t>iązane do odbioru złożonych dokumentów                          w ciągu 7 dni od zakończenia postępowania kwalifikacyjnego.</w:t>
      </w:r>
    </w:p>
    <w:p w:rsidR="009D7D7C" w:rsidRDefault="009D7D7C">
      <w:pPr>
        <w:shd w:val="clear" w:color="auto" w:fill="FFFFFF"/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D7C" w:rsidRDefault="00FF39BB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POSTANOWIENIA KOŃCOWE</w:t>
      </w:r>
    </w:p>
    <w:p w:rsidR="009D7D7C" w:rsidRDefault="00FF39B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ŻE: </w:t>
      </w:r>
    </w:p>
    <w:p w:rsidR="009D7D7C" w:rsidRDefault="009D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przetwarzanych danych w ramach procesu rekrutacji jest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Szkół Centrum Kształcenia Rolniczego im. Augusta Zamoyskiego w Jabłoniu, </w:t>
      </w:r>
    </w:p>
    <w:p w:rsidR="009D7D7C" w:rsidRDefault="00FF39BB">
      <w:pPr>
        <w:pStyle w:val="Akapitzli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Augusta Zamoyskiego 4; 21-205 Jabłoń. Tel. kontaktowy: 83 356 00 17 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</w:t>
      </w:r>
      <w:r>
        <w:rPr>
          <w:rFonts w:ascii="Times New Roman" w:hAnsi="Times New Roman" w:cs="Times New Roman"/>
          <w:b/>
          <w:sz w:val="24"/>
          <w:szCs w:val="24"/>
        </w:rPr>
        <w:t>inspektor@zsckrjablon.pl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oraz rodziców lub opiekunów prawnych kandydatów będą przetwarzane w celu przeprowadzenia postępowania rekrutacyjnego, o którym mowa w art. 130 ust 1 ustawy Prawo oświatow</w:t>
      </w:r>
      <w:r>
        <w:rPr>
          <w:rFonts w:ascii="Times New Roman" w:hAnsi="Times New Roman" w:cs="Times New Roman"/>
          <w:sz w:val="24"/>
          <w:szCs w:val="24"/>
        </w:rPr>
        <w:t xml:space="preserve">e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na podstawie art. 6 ust. 1 lit. c oraz art. 9 ust. 2 lit. g RODO.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danych osobowych zawartych we wniosku może być: uprawniony podmiot obsługi informatycznej dostarczający i obsługujący system rekruta</w:t>
      </w:r>
      <w:r>
        <w:rPr>
          <w:rFonts w:ascii="Times New Roman" w:hAnsi="Times New Roman" w:cs="Times New Roman"/>
          <w:sz w:val="24"/>
          <w:szCs w:val="24"/>
        </w:rPr>
        <w:t xml:space="preserve">cyjny na podstawie umowy powierzenia przetwarzania danych. 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państwa trzeciego ani do organizacji  międzynarodowej. 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przez okres wskazany w art. 160 ustawy Prawo oświatowe.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 lub opiekunom</w:t>
      </w:r>
      <w:r>
        <w:rPr>
          <w:rFonts w:ascii="Times New Roman" w:hAnsi="Times New Roman" w:cs="Times New Roman"/>
          <w:sz w:val="24"/>
          <w:szCs w:val="24"/>
        </w:rPr>
        <w:t xml:space="preserve"> prawnym kandydata przysługuje prawo dostępu do danych osobowych kandydata,  żądania od administratora dostępu do danych osobowych, prawo do ich sprostowania, usunięcia lub ograniczenia przetwarzania w przypadkach  określonych w art. 18 RODO.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Rodzicom lub </w:t>
      </w:r>
      <w:r>
        <w:rPr>
          <w:rFonts w:ascii="Times New Roman" w:hAnsi="Times New Roman" w:cs="Times New Roman"/>
          <w:sz w:val="24"/>
          <w:szCs w:val="24"/>
        </w:rPr>
        <w:t>opiekunom prawnym kandydata  przysługuje prawo wniesienia skargi do organu nadzorczego w przypadku podejrzenia, że sposób przetwarzania Pani/Pana danych osobowych przez administratora narusza rozporządzenie o ochronie danych osobowych zgodnie z art. 77 ROD</w:t>
      </w:r>
      <w:r>
        <w:rPr>
          <w:rFonts w:ascii="Times New Roman" w:hAnsi="Times New Roman" w:cs="Times New Roman"/>
          <w:sz w:val="24"/>
          <w:szCs w:val="24"/>
        </w:rPr>
        <w:t xml:space="preserve">O, gdy uznają, że przetwarzanie ich danych osobowych narusza przepisy RODO. </w:t>
      </w:r>
    </w:p>
    <w:p w:rsidR="009D7D7C" w:rsidRDefault="00FF39BB">
      <w:pPr>
        <w:pStyle w:val="Akapitzli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 organem nadzorczym jest Prezes Urzędu Ochrony Danych Osobowych</w:t>
      </w:r>
    </w:p>
    <w:p w:rsidR="009D7D7C" w:rsidRDefault="00FF39BB">
      <w:pPr>
        <w:pStyle w:val="Akapitzlist"/>
        <w:jc w:val="both"/>
        <w:rPr>
          <w:sz w:val="24"/>
          <w:szCs w:val="24"/>
        </w:rPr>
      </w:pPr>
      <w:bookmarkStart w:id="2" w:name="_GoBack1"/>
      <w:bookmarkEnd w:id="2"/>
      <w:r>
        <w:rPr>
          <w:rFonts w:ascii="Times New Roman" w:hAnsi="Times New Roman" w:cs="Times New Roman"/>
          <w:sz w:val="24"/>
          <w:szCs w:val="24"/>
        </w:rPr>
        <w:t xml:space="preserve"> ( ul. Stawki 2, 00-193 Warszawa).</w:t>
      </w:r>
    </w:p>
    <w:p w:rsidR="009D7D7C" w:rsidRDefault="00FF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zawartych we wniosku jest konieczne dla udziału w procesi</w:t>
      </w:r>
      <w:r>
        <w:rPr>
          <w:rFonts w:ascii="Times New Roman" w:hAnsi="Times New Roman" w:cs="Times New Roman"/>
          <w:sz w:val="24"/>
          <w:szCs w:val="24"/>
        </w:rPr>
        <w:t xml:space="preserve">e rekrutacji </w:t>
      </w:r>
    </w:p>
    <w:p w:rsidR="009D7D7C" w:rsidRDefault="00FF39BB">
      <w:pPr>
        <w:pStyle w:val="Akapitzli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Szkół Centrum Kształcenia Rolniczego im. Augusta Zamoyskiego w Jabłoniu, ul. Augusta Zamoyskiego 4; 21-205 Jabłoń</w:t>
      </w:r>
    </w:p>
    <w:p w:rsidR="009D7D7C" w:rsidRDefault="009D7D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D7C">
      <w:pgSz w:w="11906" w:h="16838"/>
      <w:pgMar w:top="568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C65"/>
    <w:multiLevelType w:val="multilevel"/>
    <w:tmpl w:val="0432719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86F71"/>
    <w:multiLevelType w:val="multilevel"/>
    <w:tmpl w:val="419EAC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9E19DA"/>
    <w:multiLevelType w:val="multilevel"/>
    <w:tmpl w:val="CB24D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B6660A"/>
    <w:multiLevelType w:val="multilevel"/>
    <w:tmpl w:val="D2CA3C7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754C06"/>
    <w:multiLevelType w:val="multilevel"/>
    <w:tmpl w:val="94FE37B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974EB8"/>
    <w:multiLevelType w:val="multilevel"/>
    <w:tmpl w:val="3D789B5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8570547"/>
    <w:multiLevelType w:val="multilevel"/>
    <w:tmpl w:val="381024D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75403F"/>
    <w:multiLevelType w:val="multilevel"/>
    <w:tmpl w:val="D0B6893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7C32D6"/>
    <w:multiLevelType w:val="multilevel"/>
    <w:tmpl w:val="045A5D6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C87FAE"/>
    <w:multiLevelType w:val="multilevel"/>
    <w:tmpl w:val="094CFE1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81177"/>
    <w:multiLevelType w:val="multilevel"/>
    <w:tmpl w:val="77FA4DE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7B0DEA"/>
    <w:multiLevelType w:val="multilevel"/>
    <w:tmpl w:val="138C5A1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0555EAC"/>
    <w:multiLevelType w:val="multilevel"/>
    <w:tmpl w:val="6B2CD3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6867B57"/>
    <w:multiLevelType w:val="multilevel"/>
    <w:tmpl w:val="3CD4E2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8B65828"/>
    <w:multiLevelType w:val="multilevel"/>
    <w:tmpl w:val="8B908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7C"/>
    <w:rsid w:val="009D7D7C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4293-E5B4-48BA-9262-85993F3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62392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7-02-2019&amp;qplikid=4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7-02-2019&amp;qplikid=4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7-02-2019&amp;qplikid=1" TargetMode="External"/><Relationship Id="rId5" Type="http://schemas.openxmlformats.org/officeDocument/2006/relationships/hyperlink" Target="https://www.prawo.vulcan.edu.pl/przegdok.asp?qdatprz=27-02-2019&amp;qplikid=42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ZSCKR</dc:creator>
  <dc:description/>
  <cp:lastModifiedBy>Win8</cp:lastModifiedBy>
  <cp:revision>2</cp:revision>
  <dcterms:created xsi:type="dcterms:W3CDTF">2022-03-01T10:43:00Z</dcterms:created>
  <dcterms:modified xsi:type="dcterms:W3CDTF">2022-03-01T10:43:00Z</dcterms:modified>
  <dc:language>pl-PL</dc:language>
</cp:coreProperties>
</file>