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ZESTAW PODRĘCZNIKÓW NA ROK SZKOLNY 2021/2022</w:t>
      </w:r>
    </w:p>
    <w:p>
      <w:pPr>
        <w:pStyle w:val="Header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Podbudowa: szkoła podstawowa, klasa I: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4856" w:type="dxa"/>
        <w:jc w:val="left"/>
        <w:tblInd w:w="-63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12"/>
        <w:gridCol w:w="2126"/>
        <w:gridCol w:w="3261"/>
        <w:gridCol w:w="2578"/>
        <w:gridCol w:w="1983"/>
        <w:gridCol w:w="3195"/>
      </w:tblGrid>
      <w:tr>
        <w:trPr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Zawód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Przedmiot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Tytuł podręcznika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Autor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Wydawnictwo/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wydania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Opisowa  ocena podręcznika </w:t>
            </w:r>
          </w:p>
        </w:tc>
      </w:tr>
      <w:tr>
        <w:trPr/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Technik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żywienia </w:t>
              <w:br/>
              <w:t>i usług gastronomicznych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Klasa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polski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Ponad słowami. Podręcznik do języka polskiego dla liceum ogólnokształcącego i technikum. Klasa 1. Część 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Małgorzata Chmiel, Anna Cisowska,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Joanna Kościerzyńska, Helena Kusy, Aleksandra Wróblewska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1014/1/2019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Język angielski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VISION 2”,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</w:rPr>
              <w:t>Elizabeth Sharman, Michael Duckworth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OXFORD UNIVERSITY PRESS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79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rosyjski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rosyjski.”Kak raz 1”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dla liceum i technikum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Olga Tatarchyk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2019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 966/1/2019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279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niemiecki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Podręcznik do języka niemieckiego:  Effekt 1</w:t>
            </w:r>
          </w:p>
          <w:p>
            <w:pPr>
              <w:pStyle w:val="Normal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</w:r>
          </w:p>
          <w:p>
            <w:pPr>
              <w:pStyle w:val="Normal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Zeszyt ćwiczeń dla liceum i technikum Effekt 1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Karczyńska-Pham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Karczyńska-Pham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2018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 937/1/2018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2018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zawiera nowoczesne treści i słownictwo niezbędne do porozumiewania się w życiu codziennym. Tematyka i język podręcznika jest dostosowany do zainteresowań współczesnych nastolatków</w:t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0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Filozofia lub plastyka lub muzyka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0"/>
              <w:rPr>
                <w:rFonts w:cs="Calibri" w:cstheme="minorHAnsi"/>
                <w:bCs/>
                <w:kern w:val="2"/>
              </w:rPr>
            </w:pPr>
            <w:r>
              <w:rPr>
                <w:rFonts w:cs="Calibri" w:cstheme="minorHAnsi"/>
                <w:bCs/>
                <w:kern w:val="2"/>
              </w:rPr>
              <w:t>Spotkania ze sztuką</w:t>
            </w:r>
          </w:p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plastyki dla liceum ogólnokształcącego i technikum</w:t>
            </w:r>
          </w:p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Natalia Mrozkowiak,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 xml:space="preserve"> </w:t>
            </w:r>
            <w:r>
              <w:rPr>
                <w:rFonts w:cs="Calibri" w:cstheme="minorHAnsi"/>
                <w:shd w:fill="FFFFFF" w:val="clear"/>
              </w:rPr>
              <w:t>Marta Ipczyńska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dopuszczenia: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1009/2019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koncentruje się na zagadnieniach związanych z wystawiennictwem, sztuką współczesną i sztuką regionu. Zachęca do współtworzenia kultury i aktywnego w niej uczestnictwa.  W ciekawy sposób przedstawia najważniejsze nurty sztuki współczesnej. </w:t>
            </w:r>
          </w:p>
        </w:tc>
      </w:tr>
      <w:tr>
        <w:trPr>
          <w:trHeight w:val="227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Historia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Historia. Podręcznik. Liceum i Technikum.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podstawowy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N. Faszcza,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 xml:space="preserve">R. Lolo,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K. Wiśniewski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Oblicza geografii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dla liceum ogólnokształcącego i technikum – zakres podstawowy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Roman Malarz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Marek Więckowski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 983/1/2019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 na czasie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podstawowy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Anna Helmin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Jolanta Holeczek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To jest chemia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 ogólna i nieorganiczna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liceum ogólnokształcącego i technikum.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podstawowy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Romuald Hassa</w:t>
            </w:r>
          </w:p>
          <w:p>
            <w:pPr>
              <w:pStyle w:val="Normal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Aleksandra Mrzigod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lang w:eastAsia="pl-PL"/>
              </w:rPr>
              <w:t>Janusz Mrzigod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Nowa Era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lang w:eastAsia="pl-PL"/>
              </w:rPr>
              <w:t>994/1/2019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Fizyka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Odkryć fizykę”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Braun,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W. Śliwa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1. Podręcznik dla klasy 1 liceum ogólnokształcącego i technikum. Zakres podstawowy i rozszerzony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Wojciech Babiański, Lech Chańko,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Karolina Wej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Nowa Era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988/1/2019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1052/1/2019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64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Edukacja dla bezpieczeństwa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Edukacja dla bezpieczeństwa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szkoła ponadpodstawowa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Bogusława Breitkopf,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Mariusz Cieśla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 992/2019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64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rozszerzona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1. Podręcznik dla klasy 1 liceum ogólnokształcącego i technikum. Zakres podstawowy i rozszerzy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Wojciech Babiański, Lech Chańko,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Karolina Wej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lang w:eastAsia="pl-PL"/>
              </w:rPr>
              <w:t>Nowa Era 988/1/2019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Spełnia wymogi programowe.</w:t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64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 rozszerzona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 na czasie 1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rozszerzony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M. Guzik,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R. Kozik,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R. Matuszewska,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W. Zamachowski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64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Religia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Żyć, aby wierzyć i kochać.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Tadeusz Śmiech Elżbieta Kondrak, Bogusław Nosek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wyd. Jedność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64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Wychowanie do życia w rodzinie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="0" w:after="2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</w:rPr>
              <w:t>Wędrując ku dorosłości. Wychowanie do życia w rodzinie.</w:t>
            </w:r>
          </w:p>
          <w:p>
            <w:pPr>
              <w:pStyle w:val="NormalWeb"/>
              <w:shd w:val="clear" w:color="auto" w:fill="FFFFFF"/>
              <w:spacing w:before="280" w:after="2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hd w:val="clear" w:color="auto" w:fill="FFFFFF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</w:rPr>
              <w:t>Teresa Król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</w:rPr>
              <w:t>Rubikon / 2019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rFonts w:cs="Calibri" w:cstheme="minorHAnsi"/>
              </w:rPr>
            </w:pPr>
            <w:r>
              <w:rPr>
                <w:rStyle w:val="Gwp5c4bfdf6size"/>
                <w:rFonts w:cs="Calibri" w:cstheme="minorHAnsi"/>
                <w:shd w:fill="FFFFFF" w:val="clear"/>
              </w:rPr>
              <w:t>Przystępna forma przekazu podręcznika umożliwia przyswojenie i zapamiętanie przez nastolatków pojęć, nazw i terminów z psychologii komunikacji, biologii i socjologii. Poszczególne rozdziały dotyczą wzajemnych relacji, więzi i wartości, które są praktykowane w domu rodzinnym</w:t>
            </w:r>
          </w:p>
        </w:tc>
      </w:tr>
      <w:tr>
        <w:trPr>
          <w:trHeight w:val="229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Wyposażenie techniczne zakładów gastronomicznych i bhp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Wyposażenie i zasady bezpieczeństwa w gastronomii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Agnieszka Kasperek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Marzanna Kondratowicz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2021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Zgodny z podstawą programową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gastronomii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gastronomii i technologii żywności. Podręcznik cz.1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Kmiołek - Gizara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Zgodny z podstawą programową</w:t>
            </w:r>
          </w:p>
        </w:tc>
      </w:tr>
      <w:tr>
        <w:trPr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Technologia gastronomiczna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Technologia gastronomiczna z towaroznawstwem  cz.I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Małgorzata Konarzewska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 2019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Zgodny z podstawą programową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ZESTAW PODRĘCZNIKÓW NA ROK SZKOLNY 2021/2022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Podbudowa : szkoła podstawowa, klasa II: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Calibri" w:cstheme="minorHAnsi"/>
          <w:sz w:val="24"/>
          <w:szCs w:val="24"/>
          <w:lang w:eastAsia="ar-SA"/>
        </w:rPr>
      </w:pPr>
      <w:r>
        <w:rPr>
          <w:rFonts w:eastAsia="Times New Roman" w:cs="Calibri" w:cstheme="minorHAnsi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Calibri" w:cstheme="minorHAnsi"/>
          <w:sz w:val="24"/>
          <w:szCs w:val="24"/>
          <w:lang w:eastAsia="ar-SA"/>
        </w:rPr>
      </w:pPr>
      <w:r>
        <w:rPr>
          <w:rFonts w:eastAsia="Times New Roman" w:cs="Calibri" w:cstheme="minorHAnsi"/>
          <w:sz w:val="24"/>
          <w:szCs w:val="24"/>
          <w:lang w:eastAsia="ar-SA"/>
        </w:rPr>
      </w:r>
    </w:p>
    <w:tbl>
      <w:tblPr>
        <w:tblW w:w="14855" w:type="dxa"/>
        <w:jc w:val="left"/>
        <w:tblInd w:w="-63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12"/>
        <w:gridCol w:w="2126"/>
        <w:gridCol w:w="2606"/>
        <w:gridCol w:w="2125"/>
        <w:gridCol w:w="1844"/>
        <w:gridCol w:w="4441"/>
      </w:tblGrid>
      <w:tr>
        <w:trPr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Zawód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 xml:space="preserve">Przedmiot             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Autor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Wydawnictwo/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rok wydania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 xml:space="preserve">Opisowa  ocena podręcznika </w:t>
            </w:r>
          </w:p>
        </w:tc>
      </w:tr>
      <w:tr>
        <w:trPr/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Technik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 xml:space="preserve">żywienia </w:t>
              <w:br/>
              <w:t>i usług gastronomicznych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Klasa II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Ponad słowami.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Klasa 2 część 1. Podręcznik do języka polskiego dla liceum i technikum. Zakres podstawowy i rozszerzony.</w:t>
            </w:r>
          </w:p>
          <w:p>
            <w:pPr>
              <w:pStyle w:val="Normal"/>
              <w:shd w:val="clear" w:color="auto" w:fill="F7F7F7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 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Małgorzata Chmiel,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Anna Cisowska, Joanna Kościerzyńska, Helena Kusy,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Anna Równy, Aleksandra Wróblewska.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Era,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nr dopuszczenia 1014/2/2019 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Podręcznik zgodny z wymaganiami                         z nowej podstawy programowej.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Język angielski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Vision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Elizabeth Sharman,</w:t>
              <w:br/>
              <w:t>Michael Duckworth</w:t>
            </w:r>
          </w:p>
          <w:p>
            <w:pPr>
              <w:pStyle w:val="Normal"/>
              <w:suppressAutoHyphens w:val="tru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Oxford University Press; 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Podręcznik zgodny z wymaganiami                     z nowej podstawy programowej.</w:t>
            </w:r>
          </w:p>
        </w:tc>
      </w:tr>
      <w:tr>
        <w:trPr>
          <w:trHeight w:val="279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Język rosyjski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Język rosyjski "Kak raz 2". Podręcznik do liceum i technikum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Olga Tatarchyk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WSiP</w:t>
            </w: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 xml:space="preserve"> 2020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 xml:space="preserve">nr dopuszczenia MEN 966/2/2020 </w:t>
            </w: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br/>
              <w:br/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Podręcznik spełnia wymagania nowej podstawy programowej. Zawiera bogate materiały fakultatywne o tematyce realio -                   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>
          <w:trHeight w:val="3402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Podręcznik do języka niemieckiego. Effekt 2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Zeszyt ćwiczeń dla liceum i technikum.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Effekt 2.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hyperlink r:id="rId2">
              <w:r>
                <w:rPr>
                  <w:rFonts w:eastAsia="Times New Roman" w:cs="Calibri" w:cstheme="minorHAnsi"/>
                  <w:sz w:val="24"/>
                  <w:szCs w:val="24"/>
                  <w:lang w:eastAsia="ar-SA"/>
                </w:rPr>
                <w:t>Anna Kryczyńska-Pham</w:t>
              </w:r>
            </w:hyperlink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hyperlink r:id="rId3">
              <w:r>
                <w:rPr>
                  <w:rFonts w:eastAsia="Times New Roman" w:cs="Calibri" w:cstheme="minorHAnsi"/>
                  <w:sz w:val="24"/>
                  <w:szCs w:val="24"/>
                  <w:lang w:eastAsia="ar-SA"/>
                </w:rPr>
                <w:t>Anna Kryczyńska-Pham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2019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Nr. Dopuszczenia: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MEN: 937/2/2019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Autospacing="1" w:after="0"/>
              <w:ind w:left="0" w:hanging="36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Treści w podręczniku </w:t>
            </w:r>
            <w:r>
              <w:rPr>
                <w:rFonts w:eastAsia="Times New Roman" w:cs="Calibri" w:cstheme="minorHAnsi"/>
                <w:i/>
                <w:sz w:val="24"/>
                <w:szCs w:val="24"/>
                <w:lang w:eastAsia="ar-SA"/>
              </w:rPr>
              <w:t>Effekt 2</w:t>
            </w: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 są idealnie dostosowane do zainteresowań współczesnych nastolatków. Teksty zawierają współczesne słownictwo niezbędne w komunikacji, dzięki czemu skutecznie uczą porozumiewania się w życiu codziennym.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Autospacing="1"/>
              <w:ind w:left="0" w:hanging="36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Publikacja umożliwia pracę w różnych zakresach. Opanowanie materiału lekcyjnego pozwala zrealizować program obowiązkowy.</w:t>
            </w:r>
          </w:p>
        </w:tc>
      </w:tr>
      <w:tr>
        <w:trPr>
          <w:trHeight w:val="227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Historia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HISTORIA Podręcznik Liceum i Technikum Zakres Podstawowy 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Jarosław Czubaty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nr dopuszczenia MEN: 987/2/2020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Zgodny z podstawą programową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Podstawy przedsiębiorczości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Podstawy przedsiębiorczości, Zakres podstawowy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Korba Jarosław, Smutek Zbigniew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Cs w:val="24"/>
                <w:lang w:eastAsia="pl-PL"/>
              </w:rPr>
              <w:t>OPERON/2019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MEN-1018/1/2019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Zgodny z podstawą programową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 xml:space="preserve">Oblicza geografii 2. </w:t>
            </w:r>
          </w:p>
          <w:p>
            <w:pPr>
              <w:pStyle w:val="Normal"/>
              <w:suppressAutoHyphens w:val="true"/>
              <w:spacing w:lineRule="atLeast" w:line="100" w:before="0" w:after="120"/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  <w:t>Podręcznik dla liceum ogólnokształcącego i technikum, zakres podstawowy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Tomasz Rachwał, Radosław Uliszak, Krzysztof Wiedermann,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Paweł Kroh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nr dopuszczenia: 983/2/2020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Podręcznik został przygotowany z myślą o uczniach, którzy nie przystępują do matury z geografii. Ułatwia poznanie aktualnych problemów współczesnego świata </w:t>
            </w:r>
            <w:r>
              <w:rPr>
                <w:rFonts w:eastAsia="Times New Roman" w:cs="Calibri" w:cstheme="minorHAnsi"/>
                <w:bCs/>
                <w:sz w:val="24"/>
                <w:szCs w:val="24"/>
                <w:lang w:eastAsia="ar-SA"/>
              </w:rPr>
              <w:t>i naukę</w:t>
            </w: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Calibri" w:cstheme="minorHAnsi"/>
                <w:bCs/>
                <w:sz w:val="24"/>
                <w:szCs w:val="24"/>
                <w:lang w:eastAsia="ar-SA"/>
              </w:rPr>
              <w:t xml:space="preserve">geografii </w:t>
            </w: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poprzez wyraźne wyróżnienie treści niezbędnych do dalszego kształcenia, cele lekcji podane w elemencie </w:t>
            </w:r>
            <w:r>
              <w:rPr>
                <w:rFonts w:eastAsia="Times New Roman" w:cs="Calibri" w:cstheme="minorHAnsi"/>
                <w:i/>
                <w:iCs/>
                <w:sz w:val="24"/>
                <w:szCs w:val="24"/>
                <w:lang w:eastAsia="ar-SA"/>
              </w:rPr>
              <w:t>Na tej lekcji dowiesz się</w:t>
            </w: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, podsumowania zamieszczane po każdej lekcji w elemencie</w:t>
            </w:r>
            <w:r>
              <w:rPr>
                <w:rFonts w:eastAsia="Times New Roman" w:cs="Calibri" w:cstheme="minorHAnsi"/>
                <w:i/>
                <w:iCs/>
                <w:sz w:val="24"/>
                <w:szCs w:val="24"/>
                <w:lang w:eastAsia="ar-SA"/>
              </w:rPr>
              <w:t xml:space="preserve"> Zapamiętaj </w:t>
            </w: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oraz</w:t>
            </w:r>
            <w:r>
              <w:rPr>
                <w:rFonts w:eastAsia="Times New Roman" w:cs="Calibri" w:cstheme="minorHAnsi"/>
                <w:i/>
                <w:iCs/>
                <w:sz w:val="24"/>
                <w:szCs w:val="24"/>
                <w:lang w:eastAsia="ar-SA"/>
              </w:rPr>
              <w:t xml:space="preserve"> Podsumowania</w:t>
            </w: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 na końcu każdego rozdziału. 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Biologia na czasie 2. Podręcznik dla liceum ogólnokształcącego i technikum – zakres podstawowy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Anna Helmin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Jolanta Holeczek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 - w trakcie procedury MEN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Podręcznik zawiera  treści potrzebne                     do realizacji podstawy programowej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Chemia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To jest chemia 1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Chemia ogólna i nieorganiczna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Podręcznik dla liceum ogólnokształcącego i technikum.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Romuald Hassa,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Aleksandra Mrzigod,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Janusz Mrzigod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Nr dopuszczenia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994/1/2019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Odkryć fizykę 2. Podręcznik do fizyki dla liceum ogólnokształcącego i technikum – zakres podstawowy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Marcin Braun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Weronika Śliwa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Nowa Era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nr dopuszczenia: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1001/2/2020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MATeMAtyka 2 Podręcznik dla klasy 2 liceum ogólnokształcącego i technikum. Zakres podstawowy i rozszerzony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32" w:leader="none"/>
              </w:tabs>
              <w:suppressAutoHyphens w:val="true"/>
              <w:spacing w:lineRule="atLeast" w:line="450" w:before="0" w:after="0"/>
              <w:ind w:left="0" w:hanging="0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4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Karolina Wej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5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Lech Chańko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6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Wojciech Babiański</w:t>
              </w:r>
            </w:hyperlink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eastAsia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988/1/2019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Informatyka </w:t>
            </w:r>
            <w:r>
              <w:rPr>
                <w:rFonts w:cs="Calibri" w:cstheme="minorHAnsi"/>
              </w:rPr>
              <w:t>2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</w:t>
            </w:r>
            <w:r>
              <w:rPr>
                <w:rFonts w:cs="Calibri" w:cstheme="minorHAnsi"/>
              </w:rPr>
              <w:t>2</w:t>
            </w:r>
            <w:r>
              <w:rPr>
                <w:rFonts w:cs="Calibri" w:cstheme="minorHAnsi"/>
              </w:rPr>
              <w:t>/20</w:t>
            </w:r>
            <w:r>
              <w:rPr>
                <w:rFonts w:cs="Calibri" w:cstheme="minorHAnsi"/>
              </w:rPr>
              <w:t>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programowe.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Matematyka rozszerzona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MATeMAtyka 2 Podręcznik dla klasy 2 liceum ogólnokształcącego                   i technikum. Zakres podstawowy i rozszerzony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32" w:leader="none"/>
              </w:tabs>
              <w:suppressAutoHyphens w:val="true"/>
              <w:spacing w:lineRule="atLeast" w:line="450" w:before="0" w:after="0"/>
              <w:ind w:left="0" w:hanging="0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7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Karolina Wej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 </w:t>
            </w:r>
            <w:hyperlink r:id="rId8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Lech Chańko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 </w:t>
            </w:r>
            <w:hyperlink r:id="rId9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Wojciech Babiański</w:t>
              </w:r>
            </w:hyperlink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eastAsia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Nowa Era Spółka z o.o.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988/1/2019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Biologia rozszerzona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Biologia na czasie 2. Podręcznik dla liceum ogólnokształcącego i technikum – zakres rozszerzony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Marek Guzik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Ryszard Kozik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Władysław Zamachowski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dopuszczenia- MEN 1010/2/2020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 blasku Bożej prawdy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J. Czerkawski, Elżbieta Kondrak, Bogusław Nosek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Wydawnictwo Jedność 2013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Podręcznik pomaga poszerzyć spojrzenie na rzeczywistość ziemską o wymiar duchowy. Często posługuje się w tym celu przykładem świadków wiary. Przejrzysty układ graficzny wspomaga odbiór treści a odpowiednio dobrane ilustracje i fotografie wzmacniają oddziaływanie przekazywanych prawd.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Wychowanie do życia w rodzinie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Wędrując ku dorosłości. Wychowanie do życia w rodzinie.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  <w:t>Teresa Król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  <w:t>Rubikon, 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Przystępna forma przekazu podręcznika umożliwia przyswojenie i zapamiętanie przez nastolatków pojęć, nazw i terminów                z psychologii komunikacji, biologii i socjologii. Poszczególne rozdziały dotyczą spraw fundamentalnych: wzajemnych relacji, więzi i wartości, które są praktykowane w domu rodzinnym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Wyposażenie techniczne zakładów gastronomicznych i bhp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Wyposażenie i zasady bezpieczeństwa w gastronomii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Agnieszka Kasperek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Marzanna Kondratowicz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 2021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</w:t>
            </w:r>
          </w:p>
        </w:tc>
      </w:tr>
      <w:tr>
        <w:trPr/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Technologia gastronomiczna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Sporządzanie i ekspedycja potraw i napojów. Technologia gastronomiczna cz1, cz.2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Małgorzata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Konarzewska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 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Zasady żywienia człowieka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Organizacja żywienia i usług gastronomicznych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HGT.12 cz. 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Hanna Kunachowicz, Irena Nadolna, Beata Przygoda, Beata Sińska, Halina Turlejska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 2020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Times New Roman" w:cs="Calibri" w:cstheme="minorHAnsi"/>
          <w:sz w:val="24"/>
          <w:szCs w:val="24"/>
          <w:lang w:eastAsia="ar-SA"/>
        </w:rPr>
      </w:pPr>
      <w:r>
        <w:rPr>
          <w:rFonts w:eastAsia="Times New Roman" w:cs="Calibri" w:cstheme="minorHAnsi"/>
          <w:sz w:val="24"/>
          <w:szCs w:val="24"/>
          <w:lang w:eastAsia="ar-SA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ZESTAW PODRĘCZNIKÓW NA ROK SZKOLNY 2021/2022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Podbudowa: szkoła podstawowa, klasa III: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sz w:val="24"/>
          <w:szCs w:val="24"/>
          <w:lang w:eastAsia="ar-SA"/>
        </w:rPr>
      </w:pPr>
      <w:r>
        <w:rPr>
          <w:rFonts w:eastAsia="Times New Roman" w:cs="Calibri" w:cstheme="minorHAnsi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eastAsia="Times New Roman" w:cs="Calibri" w:cstheme="minorHAnsi"/>
          <w:sz w:val="24"/>
          <w:szCs w:val="24"/>
          <w:lang w:eastAsia="ar-SA"/>
        </w:rPr>
      </w:pPr>
      <w:r>
        <w:rPr>
          <w:rFonts w:eastAsia="Times New Roman" w:cs="Calibri" w:cstheme="minorHAnsi"/>
          <w:sz w:val="24"/>
          <w:szCs w:val="24"/>
          <w:lang w:eastAsia="ar-SA"/>
        </w:rPr>
      </w:r>
    </w:p>
    <w:tbl>
      <w:tblPr>
        <w:tblW w:w="14855" w:type="dxa"/>
        <w:jc w:val="left"/>
        <w:tblInd w:w="-63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12"/>
        <w:gridCol w:w="2126"/>
        <w:gridCol w:w="2606"/>
        <w:gridCol w:w="2125"/>
        <w:gridCol w:w="1844"/>
        <w:gridCol w:w="4441"/>
      </w:tblGrid>
      <w:tr>
        <w:trPr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Zawód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 xml:space="preserve">Przedmiot             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Autor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Wydawnictwo/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rok wydania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 xml:space="preserve">Opisowa  ocena podręcznika </w:t>
            </w:r>
          </w:p>
        </w:tc>
      </w:tr>
      <w:tr>
        <w:trPr/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Technik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 xml:space="preserve">żywienia </w:t>
              <w:br/>
              <w:t>i usług gastronomicznych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>Klasa III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Ponad słowami.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Klasa 3 część 1. Podręcznik do języka polskiego dla liceum i technikum. Zakres podstawowy i rozszerzony.</w:t>
            </w:r>
          </w:p>
          <w:p>
            <w:pPr>
              <w:pStyle w:val="Normal"/>
              <w:shd w:val="clear" w:color="auto" w:fill="F7F7F7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 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 przygotowaniu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Era,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nr dopuszczenia  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Podręcznik zgodny z wymaganiami                         z nowej podstawy programowej.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Język angielski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Vision 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Elizabeth Sharman,</w:t>
              <w:br/>
              <w:t>Michael Duckworth</w:t>
            </w:r>
          </w:p>
          <w:p>
            <w:pPr>
              <w:pStyle w:val="Normal"/>
              <w:suppressAutoHyphens w:val="tru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Oxford University Press; 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Podręcznik zgodny z wymaganiami                     z nowej podstawy programowej.</w:t>
            </w:r>
          </w:p>
        </w:tc>
      </w:tr>
      <w:tr>
        <w:trPr>
          <w:trHeight w:val="279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Język rosyjski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Język rosyjski „Kak raz 3". Podręcznik do liceum i technikum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Olga Tatarchyk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WSiP</w:t>
            </w: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 xml:space="preserve"> 2021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nr dopuszczenia MEN 966/3/2021</w:t>
            </w: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br/>
              <w:br/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ar-SA"/>
              </w:rPr>
              <w:t>Podręcznik spełnia wymagania nowej podstawy programowej. Jest bogaty w materiały kulturoznawcze, tematy dostosowane do współczesnych nastolatków i liczne materiały dodatkowe. W podręczniku znajduje się trening sprawności językowych "Praktyka języka" zawierający zadania rozwijające umiejętności rozumienia ze słuchu, rozumienia tekstów pisanych, czytania i pisania. Sekcja "Test" zawiera bardzo zróżnicowane polecenia, umożliwia powtórzenie zdobytej wiedzy i sprawdzenie stopnia jej opanowania.</w:t>
            </w:r>
          </w:p>
        </w:tc>
      </w:tr>
      <w:tr>
        <w:trPr>
          <w:trHeight w:val="3402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Podręcznik do języka niemieckiego. Effekt 3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 xml:space="preserve"> </w:t>
            </w: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Zeszyt ćwiczeń dla liceum i technikum: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Effekt.3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hyperlink r:id="rId10">
              <w:r>
                <w:rPr>
                  <w:rFonts w:eastAsia="Times New Roman" w:cs="Calibri" w:cstheme="minorHAnsi"/>
                  <w:sz w:val="24"/>
                  <w:szCs w:val="24"/>
                  <w:lang w:eastAsia="ar-SA"/>
                </w:rPr>
                <w:t>Anna Kryczyńska-Pham</w:t>
              </w:r>
            </w:hyperlink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hyperlink r:id="rId11">
              <w:r>
                <w:rPr>
                  <w:rFonts w:eastAsia="Times New Roman" w:cs="Calibri" w:cstheme="minorHAnsi"/>
                  <w:sz w:val="24"/>
                  <w:szCs w:val="24"/>
                  <w:lang w:eastAsia="ar-SA"/>
                </w:rPr>
                <w:t>Anna Kryczyńska-Pham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2020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Nr. Dopuszczenia: MEN: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937/3/2020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Autospacing="1" w:after="0"/>
              <w:ind w:left="0" w:hanging="36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Treści w podręczniku </w:t>
            </w:r>
            <w:r>
              <w:rPr>
                <w:rFonts w:eastAsia="Times New Roman" w:cs="Calibri" w:cstheme="minorHAnsi"/>
                <w:i/>
                <w:sz w:val="24"/>
                <w:szCs w:val="24"/>
                <w:lang w:eastAsia="ar-SA"/>
              </w:rPr>
              <w:t xml:space="preserve">Effekt </w:t>
            </w: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3 są idealnie dostosowane do zainteresowań współczesnych nastolatków. Teksty zawierają współczesne słownictwo niezbędne w komunikacji, dzięki czemu skutecznie uczą porozumiewania się w życiu codziennym.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Autospacing="1"/>
              <w:ind w:left="0" w:hanging="36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Publikacja umożliwia pracę w różnych zakresach. Opanowanie materiału lekcyjnego pozwala zrealizować program obowiązkowy.</w:t>
            </w:r>
          </w:p>
        </w:tc>
      </w:tr>
      <w:tr>
        <w:trPr>
          <w:trHeight w:val="227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Historia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HISTORIA Podręcznik Liceum i Technikum Zakres Podstawowy 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Jarosław Czubaty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Piotr Szlanta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nr dopuszczenia MEN: w trakcie procedury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Zgodny z podstawą programową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Podstawy przedsiębiorczości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Podstawy przedsiębiorczości, Zakres podstawowy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Korba Jarosław, Smutek Zbigniew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Cs w:val="24"/>
                <w:lang w:eastAsia="pl-PL"/>
              </w:rPr>
              <w:t>OPERON/2019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MEN-1018/1/2019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Zgodny z podstawą programową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 xml:space="preserve">Oblicza geografii 3. </w:t>
            </w:r>
          </w:p>
          <w:p>
            <w:pPr>
              <w:pStyle w:val="Normal"/>
              <w:suppressAutoHyphens w:val="true"/>
              <w:spacing w:lineRule="atLeast" w:line="100" w:before="0" w:after="120"/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  <w:t>Podręcznik dla liceum ogólnokształcącego i technikum, zakres podstawowy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Czesław Adamiak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Anna Dubownik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Marcin Świtoniak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Marcin Nowak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Barbara Szyda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nr dopuszczenia: w trakcie procedury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Podręcznik został przygotowany z myślą o uczniach, którzy nie przystępują do matury z geografii. Ułatwia poznanie aktualnych problemów współczesnego świata </w:t>
            </w:r>
            <w:r>
              <w:rPr>
                <w:rFonts w:eastAsia="Times New Roman" w:cs="Calibri" w:cstheme="minorHAnsi"/>
                <w:bCs/>
                <w:sz w:val="24"/>
                <w:szCs w:val="24"/>
                <w:lang w:eastAsia="ar-SA"/>
              </w:rPr>
              <w:t>i naukę</w:t>
            </w:r>
            <w:r>
              <w:rPr>
                <w:rFonts w:eastAsia="Times New Roman" w:cs="Calibri" w:cstheme="minorHAns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Calibri" w:cstheme="minorHAnsi"/>
                <w:bCs/>
                <w:sz w:val="24"/>
                <w:szCs w:val="24"/>
                <w:lang w:eastAsia="ar-SA"/>
              </w:rPr>
              <w:t xml:space="preserve">geografii </w:t>
            </w: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poprzez wyraźne wyróżnienie treści niezbędnych do dalszego kształcenia, cele lekcji podane w elemencie </w:t>
            </w:r>
            <w:r>
              <w:rPr>
                <w:rFonts w:eastAsia="Times New Roman" w:cs="Calibri" w:cstheme="minorHAnsi"/>
                <w:i/>
                <w:iCs/>
                <w:sz w:val="24"/>
                <w:szCs w:val="24"/>
                <w:lang w:eastAsia="ar-SA"/>
              </w:rPr>
              <w:t>Na tej lekcji dowiesz się</w:t>
            </w: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, podsumowania zamieszczane po każdej lekcji w elemencie</w:t>
            </w:r>
            <w:r>
              <w:rPr>
                <w:rFonts w:eastAsia="Times New Roman" w:cs="Calibri" w:cstheme="minorHAnsi"/>
                <w:i/>
                <w:iCs/>
                <w:sz w:val="24"/>
                <w:szCs w:val="24"/>
                <w:lang w:eastAsia="ar-SA"/>
              </w:rPr>
              <w:t xml:space="preserve"> Zapamiętaj </w:t>
            </w: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oraz</w:t>
            </w:r>
            <w:r>
              <w:rPr>
                <w:rFonts w:eastAsia="Times New Roman" w:cs="Calibri" w:cstheme="minorHAnsi"/>
                <w:i/>
                <w:iCs/>
                <w:sz w:val="24"/>
                <w:szCs w:val="24"/>
                <w:lang w:eastAsia="ar-SA"/>
              </w:rPr>
              <w:t xml:space="preserve"> Podsumowania</w:t>
            </w: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 na końcu każdego rozdziału. 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Biologia na czasie 3. Podręcznik dla liceum ogólnokształcącego i technikum – zakres podstawowy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Anna Helmin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Jolanta Holeczek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 - w trakcie procedury MEN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Podręcznik zawiera  treści potrzebne                     do realizacji podstawy programowej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Chemia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To jest chemia 2.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Chemia organiczna.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Podręcznik dla liceum ogólnokształcącego i technikum.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Romuald Hassa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Aleksandra Mrzigod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Janusz Mrzigod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Nowa Era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Nr dopuszczenia MEN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994/2/2020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Odkryć fizykę 3. Podręcznik do fizyki dla liceum ogólnokształcącego i technikum – zakres podstawowy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Marcin Braun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Weronika Śliwa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Nowa Era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MATeMAtyka 3 Podręcznik dla klasy 3 liceum ogólnokształcącego i technikum. Zakres podstawowy i rozszerzony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32" w:leader="none"/>
              </w:tabs>
              <w:suppressAutoHyphens w:val="true"/>
              <w:spacing w:lineRule="atLeast" w:line="450" w:before="0" w:after="0"/>
              <w:ind w:left="0" w:hanging="0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12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Karolina Wej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13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Lech Chańko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14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Wojciech Babiański</w:t>
              </w:r>
            </w:hyperlink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eastAsia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988/3/2021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Informatyka </w:t>
            </w:r>
            <w:r>
              <w:rPr>
                <w:rFonts w:cs="Calibri" w:cstheme="minorHAnsi"/>
              </w:rPr>
              <w:t>3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</w:t>
            </w:r>
            <w:r>
              <w:rPr>
                <w:rFonts w:cs="Calibri" w:cstheme="minorHAnsi"/>
              </w:rPr>
              <w:t>3</w:t>
            </w:r>
            <w:r>
              <w:rPr>
                <w:rFonts w:cs="Calibri" w:cstheme="minorHAnsi"/>
              </w:rPr>
              <w:t>/20</w:t>
            </w:r>
            <w:r>
              <w:rPr>
                <w:rFonts w:cs="Calibri" w:cstheme="minorHAnsi"/>
              </w:rPr>
              <w:t>21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programowe.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Matematyka rozszerzona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MATeMAtyka 3 Podręcznik dla klasy 3 liceum ogólnokształcącego                   i technikum. Zakres podstawowy i rozszerzony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432" w:leader="none"/>
              </w:tabs>
              <w:suppressAutoHyphens w:val="true"/>
              <w:spacing w:lineRule="atLeast" w:line="450" w:before="0" w:after="0"/>
              <w:ind w:left="0" w:hanging="0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15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Karolina Wej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 </w:t>
            </w:r>
            <w:hyperlink r:id="rId16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Lech Chańko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 </w:t>
            </w:r>
            <w:hyperlink r:id="rId17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Wojciech Babiański</w:t>
              </w:r>
            </w:hyperlink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US" w:eastAsia="ar-SA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988/3/2021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Biologia rozszerzona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Biologia na czasie 3. Podręcznik dla liceum ogólnokształcącego i technikum – zakres rozszerzony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Marek Guzik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Ryszard Kozik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Władysław Zamachowski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dopuszczenia- MEN 1010/3/2021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Za progiem nadziei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K. Rokosz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S. Mazur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Wydawnictwo Jedność 2014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Podręcznik pomaga poszerzyć spojrzenie na rzeczywistość ziemską o wymiar duchowy. Często posługuje się w tym celu przykładem świadków wiary. Przejrzysty układ graficzny wspomaga odbiór treści a odpowiednio dobrane ilustracje i fotografie wzmacniają oddziaływanie przekazywanych prawd.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Wychowanie do życia w rodzinie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Wędrując ku dorosłości. Wychowanie do życia w rodzinie.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  <w:t>Teresa Król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  <w:t>Rubikon, 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Przystępna forma przekazu podręcznika umożliwia przyswojenie i zapamiętanie przez nastolatków pojęć, nazw i terminów                z psychologii komunikacji, biologii i socjologii. Poszczególne rozdziały dotyczą spraw fundamentalnych: wzajemnych relacji, więzi i wartości, które są praktykowane w domu rodzinnym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Technologia gastronomiczna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Sporządzanie i ekspedycja potraw i napojów. Technologia gastronomiczna cz1, cz.2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Małgorzata Konarzewska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 2019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</w:t>
            </w:r>
          </w:p>
        </w:tc>
      </w:tr>
      <w:tr>
        <w:trPr/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Zasady żywienia człowieka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Organizacja żywienia i usług gastronomicznych. Kwalifikacja HGT.12 Cz.1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Hanna Kunachowicz, Irena Nadolna, Beata Przygoda, Beata Sińska, Halina Turlejska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 2020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</w:t>
            </w:r>
          </w:p>
        </w:tc>
      </w:tr>
      <w:tr>
        <w:trPr/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Usługi gastronomiczne i cateringowe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Usługi gastronomiczne. Podręcznik do nauki zawodu technik żywienia i usług gastronomicznych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Renata Szajna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Danuta Ławniczak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 2020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Spełnia wymogi programowe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Times New Roman" w:cs="Calibri" w:cstheme="minorHAnsi"/>
          <w:sz w:val="24"/>
          <w:szCs w:val="24"/>
          <w:lang w:eastAsia="ar-SA"/>
        </w:rPr>
      </w:pPr>
      <w:r>
        <w:rPr>
          <w:rFonts w:eastAsia="Times New Roman" w:cs="Calibri" w:cstheme="minorHAnsi"/>
          <w:sz w:val="24"/>
          <w:szCs w:val="24"/>
          <w:lang w:eastAsia="ar-SA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01"/>
        <w:gridCol w:w="3545"/>
        <w:gridCol w:w="2325"/>
        <w:gridCol w:w="2311"/>
        <w:gridCol w:w="2397"/>
        <w:gridCol w:w="2314"/>
      </w:tblGrid>
      <w:tr>
        <w:trPr/>
        <w:tc>
          <w:tcPr>
            <w:tcW w:w="110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Zasady żywienia człowieka</w:t>
            </w:r>
          </w:p>
        </w:tc>
        <w:tc>
          <w:tcPr>
            <w:tcW w:w="2325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Organizacja żywienia i usług gastronomicznych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H. Kunachowicz,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 Nadolna,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B. Przygoda i in.</w:t>
            </w:r>
          </w:p>
        </w:tc>
        <w:tc>
          <w:tcPr>
            <w:tcW w:w="239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2020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1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Planowanie żywienia człowieka i organizacji w gastronomii</w:t>
            </w:r>
          </w:p>
        </w:tc>
        <w:tc>
          <w:tcPr>
            <w:tcW w:w="2325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Podręcznika brak</w:t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9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1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Usługi gastronomiczne i cateringowe</w:t>
            </w:r>
          </w:p>
        </w:tc>
        <w:tc>
          <w:tcPr>
            <w:tcW w:w="2325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Usługi gastronomiczne. Podręcznik do nauki zawodu technik żywienia i usług gastronomicznych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11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R. Szajna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 Ławniczak</w:t>
            </w:r>
          </w:p>
        </w:tc>
        <w:tc>
          <w:tcPr>
            <w:tcW w:w="239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2020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jc w:val="center"/>
        <w:rPr>
          <w:rFonts w:cs="Calibri" w:cstheme="minorHAnsi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1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TextBody"/>
    <w:link w:val="Nagwek1Znak"/>
    <w:qFormat/>
    <w:rsid w:val="008771e6"/>
    <w:pPr>
      <w:keepNext w:val="true"/>
      <w:tabs>
        <w:tab w:val="clear" w:pos="708"/>
        <w:tab w:val="left" w:pos="432" w:leader="none"/>
        <w:tab w:val="center" w:pos="4536" w:leader="none"/>
        <w:tab w:val="right" w:pos="9072" w:leader="none"/>
      </w:tabs>
      <w:suppressAutoHyphens w:val="true"/>
      <w:spacing w:lineRule="atLeast" w:line="100" w:before="240" w:after="120"/>
      <w:ind w:left="432" w:hanging="432"/>
      <w:outlineLvl w:val="0"/>
    </w:pPr>
    <w:rPr>
      <w:rFonts w:ascii="Times New Roman" w:hAnsi="Times New Roman" w:eastAsia="SimSun" w:cs="Mangal"/>
      <w:b/>
      <w:bCs/>
      <w:kern w:val="2"/>
      <w:sz w:val="48"/>
      <w:szCs w:val="48"/>
      <w:lang w:eastAsia="hi-IN" w:bidi="hi-IN"/>
    </w:rPr>
  </w:style>
  <w:style w:type="paragraph" w:styleId="Heading2">
    <w:name w:val="Heading 2"/>
    <w:basedOn w:val="Normal"/>
    <w:next w:val="TextBody"/>
    <w:link w:val="Nagwek2Znak"/>
    <w:qFormat/>
    <w:rsid w:val="008771e6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Arial Unicode MS" w:hAnsi="Arial Unicode MS" w:eastAsia="Times New Roman" w:cs="Arial Unicode MS"/>
      <w:b/>
      <w:bCs/>
      <w:kern w:val="2"/>
      <w:sz w:val="36"/>
      <w:szCs w:val="3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771e6"/>
    <w:rPr>
      <w:rFonts w:ascii="Times New Roman" w:hAnsi="Times New Roman" w:eastAsia="SimSun" w:cs="Mangal"/>
      <w:b/>
      <w:bCs/>
      <w:kern w:val="2"/>
      <w:sz w:val="48"/>
      <w:szCs w:val="48"/>
      <w:lang w:eastAsia="hi-IN" w:bidi="hi-IN"/>
    </w:rPr>
  </w:style>
  <w:style w:type="character" w:styleId="Nagwek2Znak" w:customStyle="1">
    <w:name w:val="Nagłówek 2 Znak"/>
    <w:basedOn w:val="DefaultParagraphFont"/>
    <w:link w:val="Nagwek2"/>
    <w:qFormat/>
    <w:rsid w:val="008771e6"/>
    <w:rPr>
      <w:rFonts w:ascii="Arial Unicode MS" w:hAnsi="Arial Unicode MS" w:eastAsia="Times New Roman" w:cs="Arial Unicode MS"/>
      <w:b/>
      <w:bCs/>
      <w:kern w:val="2"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8771e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Gwp5c4bfdf6size" w:customStyle="1">
    <w:name w:val="gwp5c4bfdf6_size"/>
    <w:qFormat/>
    <w:rsid w:val="008771e6"/>
    <w:rPr/>
  </w:style>
  <w:style w:type="character" w:styleId="Text" w:customStyle="1">
    <w:name w:val="text"/>
    <w:qFormat/>
    <w:rsid w:val="008771e6"/>
    <w:rPr/>
  </w:style>
  <w:style w:type="character" w:styleId="Wartosc" w:customStyle="1">
    <w:name w:val="wartosc"/>
    <w:qFormat/>
    <w:rsid w:val="008771e6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8771e6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kstpodstawowyZnak"/>
    <w:uiPriority w:val="99"/>
    <w:semiHidden/>
    <w:unhideWhenUsed/>
    <w:rsid w:val="008771e6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rsid w:val="008771e6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awartotabeli" w:customStyle="1">
    <w:name w:val="Zawartość tabeli"/>
    <w:basedOn w:val="Normal"/>
    <w:qFormat/>
    <w:rsid w:val="008771e6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8771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771e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71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klep.wsip.pl/autorzy/anna-kryczynska-pham-213224/" TargetMode="External"/><Relationship Id="rId3" Type="http://schemas.openxmlformats.org/officeDocument/2006/relationships/hyperlink" Target="http://sklep.wsip.pl/autorzy/anna-kryczynska-pham-213224/" TargetMode="External"/><Relationship Id="rId4" Type="http://schemas.openxmlformats.org/officeDocument/2006/relationships/hyperlink" Target="https://www.taniaksiazka.pl/autor/karolina-wej" TargetMode="External"/><Relationship Id="rId5" Type="http://schemas.openxmlformats.org/officeDocument/2006/relationships/hyperlink" Target="https://www.taniaksiazka.pl/autor/lech-chanko" TargetMode="External"/><Relationship Id="rId6" Type="http://schemas.openxmlformats.org/officeDocument/2006/relationships/hyperlink" Target="https://www.taniaksiazka.pl/autor/wojciech-babianski" TargetMode="External"/><Relationship Id="rId7" Type="http://schemas.openxmlformats.org/officeDocument/2006/relationships/hyperlink" Target="https://www.taniaksiazka.pl/autor/karolina-wej" TargetMode="External"/><Relationship Id="rId8" Type="http://schemas.openxmlformats.org/officeDocument/2006/relationships/hyperlink" Target="https://www.taniaksiazka.pl/autor/lech-chanko" TargetMode="External"/><Relationship Id="rId9" Type="http://schemas.openxmlformats.org/officeDocument/2006/relationships/hyperlink" Target="https://www.taniaksiazka.pl/autor/wojciech-babianski" TargetMode="External"/><Relationship Id="rId10" Type="http://schemas.openxmlformats.org/officeDocument/2006/relationships/hyperlink" Target="http://sklep.wsip.pl/autorzy/anna-kryczynska-pham-213224/" TargetMode="External"/><Relationship Id="rId11" Type="http://schemas.openxmlformats.org/officeDocument/2006/relationships/hyperlink" Target="http://sklep.wsip.pl/autorzy/anna-kryczynska-pham-213224/" TargetMode="External"/><Relationship Id="rId12" Type="http://schemas.openxmlformats.org/officeDocument/2006/relationships/hyperlink" Target="https://www.taniaksiazka.pl/autor/karolina-wej" TargetMode="External"/><Relationship Id="rId13" Type="http://schemas.openxmlformats.org/officeDocument/2006/relationships/hyperlink" Target="https://www.taniaksiazka.pl/autor/lech-chanko" TargetMode="External"/><Relationship Id="rId14" Type="http://schemas.openxmlformats.org/officeDocument/2006/relationships/hyperlink" Target="https://www.taniaksiazka.pl/autor/wojciech-babianski" TargetMode="External"/><Relationship Id="rId15" Type="http://schemas.openxmlformats.org/officeDocument/2006/relationships/hyperlink" Target="https://www.taniaksiazka.pl/autor/karolina-wej" TargetMode="External"/><Relationship Id="rId16" Type="http://schemas.openxmlformats.org/officeDocument/2006/relationships/hyperlink" Target="https://www.taniaksiazka.pl/autor/lech-chanko" TargetMode="External"/><Relationship Id="rId17" Type="http://schemas.openxmlformats.org/officeDocument/2006/relationships/hyperlink" Target="https://www.taniaksiazka.pl/autor/wojciech-babianski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19</Pages>
  <Words>2018</Words>
  <Characters>13851</Characters>
  <CharactersWithSpaces>15729</CharactersWithSpaces>
  <Paragraphs>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2021-07-28T12:26:00Z</dcterms:created>
  <dc:creator>Ariel Chilczuk</dc:creator>
  <dc:description/>
  <dc:language>pl-PL</dc:language>
  <cp:lastModifiedBy/>
  <dcterms:modified xsi:type="dcterms:W3CDTF">2021-12-13T20:37:57Z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