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4A" w:rsidRPr="00841A4A" w:rsidRDefault="00841A4A" w:rsidP="00841A4A"/>
    <w:p w:rsidR="00841A4A" w:rsidRPr="00841A4A" w:rsidRDefault="00841A4A" w:rsidP="00841A4A">
      <w:r>
        <w:rPr>
          <w:b/>
          <w:bCs/>
        </w:rPr>
        <w:t>Proponowane o</w:t>
      </w:r>
      <w:bookmarkStart w:id="0" w:name="_GoBack"/>
      <w:bookmarkEnd w:id="0"/>
      <w:r w:rsidRPr="00841A4A">
        <w:rPr>
          <w:b/>
          <w:bCs/>
        </w:rPr>
        <w:t xml:space="preserve">dpowiedzi do karty pracy </w:t>
      </w:r>
      <w:r w:rsidRPr="00841A4A">
        <w:rPr>
          <w:b/>
          <w:bCs/>
          <w:i/>
          <w:iCs/>
        </w:rPr>
        <w:t>Piekielny staruszek</w:t>
      </w:r>
      <w:r w:rsidRPr="00841A4A">
        <w:rPr>
          <w:b/>
          <w:bCs/>
        </w:rPr>
        <w:t xml:space="preserve"> </w:t>
      </w:r>
    </w:p>
    <w:p w:rsidR="00841A4A" w:rsidRPr="00841A4A" w:rsidRDefault="00841A4A" w:rsidP="00841A4A">
      <w:r w:rsidRPr="00841A4A">
        <w:rPr>
          <w:b/>
          <w:bCs/>
        </w:rPr>
        <w:t>a)</w:t>
      </w:r>
      <w:r w:rsidRPr="00841A4A">
        <w:t xml:space="preserve"> Pieniądz – mimo że jest tylko środkiem do celu, a nie celem samym w sobie – ze sługi człowieka stał się jego panem. Kieruje jego decyzjami, losem, nawet sposobem odczuwania i postrzegania świata. Człowiek skąpy lokuje swoje uczucia w pieniądzu zamiast w realnych rzeczach i osobach, które go otaczają. </w:t>
      </w:r>
    </w:p>
    <w:p w:rsidR="00841A4A" w:rsidRPr="00841A4A" w:rsidRDefault="00841A4A" w:rsidP="00841A4A">
      <w:r w:rsidRPr="00841A4A">
        <w:t xml:space="preserve"> </w:t>
      </w:r>
    </w:p>
    <w:p w:rsidR="00841A4A" w:rsidRPr="00841A4A" w:rsidRDefault="00841A4A" w:rsidP="00841A4A">
      <w:r w:rsidRPr="00841A4A">
        <w:rPr>
          <w:b/>
          <w:bCs/>
        </w:rPr>
        <w:t xml:space="preserve">b) </w:t>
      </w:r>
      <w:r w:rsidRPr="00841A4A">
        <w:t xml:space="preserve">Jako bezduszny lichwiarz, obojętny na uczucia dzieci i egoistyczny ojciec Harpagon budzi odrazę. Śmieszy zaś, a nawet wzbudza współczucie i politowanie, kiedy zdajemy sobie sprawę, że jest chorym, samotnym człowiekiem, uzależnionym od swojego nałogu – manii gromadzenia pieniędzy. </w:t>
      </w:r>
    </w:p>
    <w:p w:rsidR="0045196A" w:rsidRDefault="0045196A"/>
    <w:sectPr w:rsidR="0045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4A"/>
    <w:rsid w:val="0045196A"/>
    <w:rsid w:val="0084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AB80A-69C3-4027-9EB9-2E5242E4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1</cp:revision>
  <dcterms:created xsi:type="dcterms:W3CDTF">2020-06-02T19:56:00Z</dcterms:created>
  <dcterms:modified xsi:type="dcterms:W3CDTF">2020-06-02T19:56:00Z</dcterms:modified>
</cp:coreProperties>
</file>