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04E" w:rsidRDefault="0084104E" w:rsidP="006160A9"/>
    <w:p w:rsidR="0084104E" w:rsidRDefault="0084104E" w:rsidP="0084104E">
      <w:pPr>
        <w:pStyle w:val="Akapitzlist"/>
      </w:pPr>
      <w:r>
        <w:t>Temat: Zdania okolicznikowe przyczyny.</w:t>
      </w:r>
    </w:p>
    <w:p w:rsidR="00DB7F2E" w:rsidRDefault="00DB7F2E" w:rsidP="00DB7F2E">
      <w:pPr>
        <w:pStyle w:val="Nagwek3"/>
        <w:rPr>
          <w:color w:val="000000"/>
        </w:rPr>
      </w:pPr>
      <w:bookmarkStart w:id="0" w:name="przyczyny"/>
      <w:r>
        <w:rPr>
          <w:color w:val="000000"/>
        </w:rPr>
        <w:t>Zdanie okolicznikowe przyczyny</w:t>
      </w:r>
      <w:r w:rsidRPr="00DB7F2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B7F2E">
        <w:rPr>
          <w:rFonts w:ascii="Arial" w:hAnsi="Arial" w:cs="Arial"/>
          <w:b w:val="0"/>
          <w:bCs w:val="0"/>
          <w:color w:val="FFFFFF"/>
          <w:sz w:val="24"/>
          <w:szCs w:val="24"/>
          <w:shd w:val="clear" w:color="auto" w:fill="38434A"/>
        </w:rPr>
        <w:t>Kausalsätze</w:t>
      </w:r>
      <w:proofErr w:type="spellEnd"/>
      <w:r>
        <w:rPr>
          <w:color w:val="000000"/>
        </w:rPr>
        <w:t>:</w:t>
      </w:r>
    </w:p>
    <w:p w:rsidR="00DB7F2E" w:rsidRDefault="00DB7F2E" w:rsidP="00DB7F2E">
      <w:pPr>
        <w:rPr>
          <w:color w:val="000000"/>
          <w:shd w:val="clear" w:color="auto" w:fill="FFFFFF"/>
        </w:rPr>
      </w:pPr>
      <w:r>
        <w:rPr>
          <w:color w:val="000000"/>
        </w:rPr>
        <w:t>Zdania okolicznikowe przyczyny zaczynają się od spójników "</w:t>
      </w:r>
      <w:proofErr w:type="spellStart"/>
      <w:r w:rsidRPr="00C34EAB">
        <w:rPr>
          <w:b/>
          <w:bCs/>
          <w:i/>
          <w:iCs/>
          <w:color w:val="00008B"/>
          <w:highlight w:val="yellow"/>
        </w:rPr>
        <w:t>weil</w:t>
      </w:r>
      <w:proofErr w:type="spellEnd"/>
      <w:r>
        <w:rPr>
          <w:color w:val="000000"/>
        </w:rPr>
        <w:t>" lub "</w:t>
      </w:r>
      <w:r w:rsidRPr="00C34EAB">
        <w:rPr>
          <w:b/>
          <w:bCs/>
          <w:i/>
          <w:iCs/>
          <w:color w:val="00008B"/>
          <w:highlight w:val="yellow"/>
        </w:rPr>
        <w:t>da</w:t>
      </w:r>
      <w:r>
        <w:rPr>
          <w:color w:val="000000"/>
        </w:rPr>
        <w:t xml:space="preserve">" (ponieważ) i odpowiadają na pytania: </w:t>
      </w:r>
      <w:proofErr w:type="spellStart"/>
      <w:r>
        <w:rPr>
          <w:i/>
          <w:iCs/>
          <w:color w:val="000000"/>
        </w:rPr>
        <w:t>warum</w:t>
      </w:r>
      <w:proofErr w:type="spellEnd"/>
      <w:r>
        <w:rPr>
          <w:i/>
          <w:iCs/>
          <w:color w:val="000000"/>
        </w:rPr>
        <w:t xml:space="preserve">?, </w:t>
      </w:r>
      <w:proofErr w:type="spellStart"/>
      <w:r>
        <w:rPr>
          <w:i/>
          <w:iCs/>
          <w:color w:val="000000"/>
        </w:rPr>
        <w:t>weshalb</w:t>
      </w:r>
      <w:proofErr w:type="spellEnd"/>
      <w:r>
        <w:rPr>
          <w:i/>
          <w:iCs/>
          <w:color w:val="000000"/>
        </w:rPr>
        <w:t xml:space="preserve">?, </w:t>
      </w:r>
      <w:proofErr w:type="spellStart"/>
      <w:r>
        <w:rPr>
          <w:i/>
          <w:iCs/>
          <w:color w:val="000000"/>
        </w:rPr>
        <w:t>aus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welchem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Grund</w:t>
      </w:r>
      <w:proofErr w:type="spellEnd"/>
      <w:r>
        <w:rPr>
          <w:i/>
          <w:iCs/>
          <w:color w:val="000000"/>
        </w:rPr>
        <w:t>?</w:t>
      </w:r>
      <w:r>
        <w:rPr>
          <w:color w:val="000000"/>
        </w:rPr>
        <w:t xml:space="preserve"> (z jakiego powodu?) to także </w:t>
      </w:r>
      <w:bookmarkEnd w:id="0"/>
      <w:r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 xml:space="preserve"> HYPERLINK "http://www.deutschkurs.pl/zdanie.php" \l "poboczne" </w:instrText>
      </w:r>
      <w:r>
        <w:rPr>
          <w:b/>
          <w:bCs/>
          <w:color w:val="000000"/>
        </w:rPr>
        <w:fldChar w:fldCharType="separate"/>
      </w:r>
      <w:r>
        <w:rPr>
          <w:rStyle w:val="Hipercze"/>
          <w:b/>
          <w:bCs/>
        </w:rPr>
        <w:t>zdania poboczne</w:t>
      </w:r>
      <w:r>
        <w:rPr>
          <w:b/>
          <w:bCs/>
          <w:color w:val="000000"/>
        </w:rPr>
        <w:fldChar w:fldCharType="end"/>
      </w:r>
      <w:r>
        <w:rPr>
          <w:color w:val="000000"/>
          <w:shd w:val="clear" w:color="auto" w:fill="FFFFFF"/>
        </w:rPr>
        <w:t>. Zdania zaczynające się od "</w:t>
      </w:r>
      <w:r w:rsidRPr="00C34EAB">
        <w:rPr>
          <w:b/>
          <w:bCs/>
          <w:i/>
          <w:iCs/>
          <w:color w:val="00008B"/>
          <w:highlight w:val="yellow"/>
        </w:rPr>
        <w:t>da</w:t>
      </w:r>
      <w:r w:rsidRPr="00C34EAB">
        <w:rPr>
          <w:color w:val="000000"/>
          <w:highlight w:val="yellow"/>
          <w:shd w:val="clear" w:color="auto" w:fill="FFFFFF"/>
        </w:rPr>
        <w:t>"</w:t>
      </w:r>
      <w:r>
        <w:rPr>
          <w:color w:val="000000"/>
          <w:shd w:val="clear" w:color="auto" w:fill="FFFFFF"/>
        </w:rPr>
        <w:t xml:space="preserve"> występują przeważnie jako pierwsze tj. </w:t>
      </w:r>
      <w:r>
        <w:rPr>
          <w:b/>
          <w:bCs/>
          <w:color w:val="000000"/>
        </w:rPr>
        <w:t>przed zdaniem głównym</w:t>
      </w:r>
      <w:r>
        <w:rPr>
          <w:color w:val="000000"/>
          <w:shd w:val="clear" w:color="auto" w:fill="FFFFFF"/>
        </w:rPr>
        <w:t xml:space="preserve">. </w:t>
      </w:r>
    </w:p>
    <w:p w:rsidR="00B62662" w:rsidRPr="00B62662" w:rsidRDefault="00B62662" w:rsidP="00B6266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62662">
        <w:rPr>
          <w:rFonts w:ascii="Georgia" w:eastAsia="Times New Roman" w:hAnsi="Georgia" w:cs="Times New Roman"/>
          <w:b/>
          <w:bCs/>
          <w:color w:val="000000"/>
          <w:sz w:val="20"/>
          <w:szCs w:val="20"/>
          <w:highlight w:val="yellow"/>
          <w:bdr w:val="none" w:sz="0" w:space="0" w:color="auto" w:frame="1"/>
          <w:lang w:eastAsia="pl-PL"/>
        </w:rPr>
        <w:t>Weil</w:t>
      </w:r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używamy dla podkreślenia przyczyny, której nie znaliśmy bądź nie znamy lub też przyczyny ważnej. Spójnik </w:t>
      </w:r>
      <w:proofErr w:type="spellStart"/>
      <w:r w:rsidRPr="00B62662">
        <w:rPr>
          <w:rFonts w:ascii="Georgia" w:eastAsia="Times New Roman" w:hAnsi="Georgia" w:cs="Times New Roman"/>
          <w:b/>
          <w:bCs/>
          <w:color w:val="000000"/>
          <w:sz w:val="20"/>
          <w:szCs w:val="20"/>
          <w:highlight w:val="yellow"/>
          <w:bdr w:val="none" w:sz="0" w:space="0" w:color="auto" w:frame="1"/>
          <w:lang w:eastAsia="pl-PL"/>
        </w:rPr>
        <w:t>weil</w:t>
      </w:r>
      <w:proofErr w:type="spellEnd"/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rzadziej występuje na początku zdania.</w:t>
      </w:r>
    </w:p>
    <w:p w:rsidR="00B62662" w:rsidRPr="00B62662" w:rsidRDefault="00B62662" w:rsidP="00B62662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</w:pPr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Na początku zdania (przed zdaniem głównym), może wystąpić </w:t>
      </w:r>
      <w:r w:rsidRPr="00B62662">
        <w:rPr>
          <w:rFonts w:ascii="Georgia" w:eastAsia="Times New Roman" w:hAnsi="Georgia" w:cs="Times New Roman"/>
          <w:b/>
          <w:bCs/>
          <w:color w:val="000000"/>
          <w:sz w:val="20"/>
          <w:szCs w:val="20"/>
          <w:highlight w:val="yellow"/>
          <w:bdr w:val="none" w:sz="0" w:space="0" w:color="auto" w:frame="1"/>
          <w:lang w:eastAsia="pl-PL"/>
        </w:rPr>
        <w:t>da</w:t>
      </w:r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, wskazuje na to, że przyczyna, czy wypowiedź jest </w:t>
      </w:r>
      <w:proofErr w:type="spellStart"/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>poszechnie</w:t>
      </w:r>
      <w:proofErr w:type="spellEnd"/>
      <w:r w:rsidRPr="00B62662">
        <w:rPr>
          <w:rFonts w:ascii="Georgia" w:eastAsia="Times New Roman" w:hAnsi="Georgia" w:cs="Times New Roman"/>
          <w:color w:val="000000"/>
          <w:sz w:val="20"/>
          <w:szCs w:val="20"/>
          <w:lang w:eastAsia="pl-PL"/>
        </w:rPr>
        <w:t xml:space="preserve"> znana, lub mniej ważna.</w:t>
      </w:r>
    </w:p>
    <w:p w:rsidR="00B62662" w:rsidRDefault="00B62662" w:rsidP="00DB7F2E"/>
    <w:p w:rsidR="00DB7F2E" w:rsidRPr="00C34EAB" w:rsidRDefault="00DB7F2E" w:rsidP="00DB7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4EAB">
        <w:rPr>
          <w:rFonts w:ascii="Arial" w:hAnsi="Arial" w:cs="Arial"/>
          <w:color w:val="000000"/>
          <w:sz w:val="24"/>
          <w:szCs w:val="24"/>
        </w:rPr>
        <w:t xml:space="preserve">Ich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traue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dir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weil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4472C4" w:themeColor="accent5"/>
          <w:sz w:val="24"/>
          <w:szCs w:val="24"/>
        </w:rPr>
        <w:t>du</w:t>
      </w:r>
      <w:proofErr w:type="spellEnd"/>
      <w:r w:rsidRPr="00C34EAB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immer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lügst</w:t>
      </w:r>
      <w:proofErr w:type="spellEnd"/>
      <w:r w:rsidRPr="00C34EAB">
        <w:rPr>
          <w:rFonts w:ascii="Arial" w:hAnsi="Arial" w:cs="Arial"/>
          <w:color w:val="FF0000"/>
          <w:sz w:val="24"/>
          <w:szCs w:val="24"/>
        </w:rPr>
        <w:t>.</w:t>
      </w:r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7F2E" w:rsidRPr="00C34EAB" w:rsidRDefault="00DB7F2E" w:rsidP="00DB7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Da</w:t>
      </w:r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4472C4" w:themeColor="accent5"/>
          <w:sz w:val="24"/>
          <w:szCs w:val="24"/>
        </w:rPr>
        <w:t>du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immer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lügst</w:t>
      </w:r>
      <w:proofErr w:type="spellEnd"/>
      <w:r w:rsidRPr="00C34EAB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traue</w:t>
      </w:r>
      <w:proofErr w:type="spellEnd"/>
      <w:r w:rsidRPr="00C34EA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34EAB">
        <w:rPr>
          <w:rFonts w:ascii="Arial" w:hAnsi="Arial" w:cs="Arial"/>
          <w:color w:val="4472C4" w:themeColor="accent5"/>
          <w:sz w:val="24"/>
          <w:szCs w:val="24"/>
        </w:rPr>
        <w:t xml:space="preserve">ich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dir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B7F2E" w:rsidRPr="00C34EAB" w:rsidRDefault="00DB7F2E" w:rsidP="00DB7F2E">
      <w:pPr>
        <w:spacing w:after="0"/>
        <w:rPr>
          <w:rFonts w:ascii="Arial" w:hAnsi="Arial" w:cs="Arial"/>
          <w:sz w:val="24"/>
          <w:szCs w:val="24"/>
        </w:rPr>
      </w:pPr>
      <w:r w:rsidRPr="00C34EAB">
        <w:rPr>
          <w:rFonts w:ascii="Arial" w:hAnsi="Arial" w:cs="Arial"/>
          <w:color w:val="000000"/>
          <w:sz w:val="24"/>
          <w:szCs w:val="24"/>
          <w:shd w:val="clear" w:color="auto" w:fill="FFFFFF"/>
        </w:rPr>
        <w:t>Zdaniami przyczynowymi są również zdania z "</w:t>
      </w:r>
      <w:proofErr w:type="spellStart"/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denn</w:t>
      </w:r>
      <w:proofErr w:type="spellEnd"/>
      <w:r w:rsidRPr="00C34E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" (bo, ponieważ), lecz występuje w nich </w:t>
      </w:r>
      <w:r w:rsidRPr="00C34EAB">
        <w:rPr>
          <w:rFonts w:ascii="Arial" w:hAnsi="Arial" w:cs="Arial"/>
          <w:b/>
          <w:bCs/>
          <w:color w:val="000000"/>
          <w:sz w:val="24"/>
          <w:szCs w:val="24"/>
        </w:rPr>
        <w:t>szyk prosty</w:t>
      </w:r>
      <w:r w:rsidRPr="00C34E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DB7F2E" w:rsidRPr="00C34EAB" w:rsidRDefault="00DB7F2E" w:rsidP="00DB7F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C34EAB">
        <w:rPr>
          <w:rFonts w:ascii="Arial" w:hAnsi="Arial" w:cs="Arial"/>
          <w:color w:val="000000"/>
          <w:sz w:val="24"/>
          <w:szCs w:val="24"/>
        </w:rPr>
        <w:t xml:space="preserve">Ich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traue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dir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schon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C34EAB">
        <w:rPr>
          <w:rFonts w:ascii="Arial" w:hAnsi="Arial" w:cs="Arial"/>
          <w:b/>
          <w:bCs/>
          <w:color w:val="00008B"/>
          <w:sz w:val="24"/>
          <w:szCs w:val="24"/>
          <w:highlight w:val="yellow"/>
        </w:rPr>
        <w:t>denn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4472C4" w:themeColor="accent5"/>
          <w:sz w:val="24"/>
          <w:szCs w:val="24"/>
        </w:rPr>
        <w:t>du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b/>
          <w:bCs/>
          <w:color w:val="FF0000"/>
          <w:sz w:val="24"/>
          <w:szCs w:val="24"/>
        </w:rPr>
        <w:t>lügst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immer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34EAB">
        <w:rPr>
          <w:rFonts w:ascii="Arial" w:hAnsi="Arial" w:cs="Arial"/>
          <w:color w:val="000000"/>
          <w:sz w:val="24"/>
          <w:szCs w:val="24"/>
        </w:rPr>
        <w:t>wieder</w:t>
      </w:r>
      <w:proofErr w:type="spellEnd"/>
      <w:r w:rsidRPr="00C34EAB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B7F2E" w:rsidRDefault="00DB7F2E" w:rsidP="0084104E">
      <w:pPr>
        <w:pStyle w:val="Akapitzlist"/>
      </w:pPr>
    </w:p>
    <w:p w:rsidR="0084104E" w:rsidRDefault="00DB7F2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>Spójnik</w:t>
      </w:r>
      <w:r>
        <w:rPr>
          <w:rStyle w:val="Uwydatnienie"/>
          <w:rFonts w:ascii="inherit" w:hAnsi="inherit"/>
          <w:b/>
          <w:bCs/>
          <w:color w:val="616161"/>
          <w:bdr w:val="none" w:sz="0" w:space="0" w:color="auto" w:frame="1"/>
        </w:rPr>
        <w:t xml:space="preserve"> </w:t>
      </w:r>
      <w:proofErr w:type="spellStart"/>
      <w:r w:rsidR="0084104E">
        <w:rPr>
          <w:rStyle w:val="Uwydatnienie"/>
          <w:rFonts w:ascii="inherit" w:hAnsi="inherit"/>
          <w:b/>
          <w:bCs/>
          <w:color w:val="616161"/>
          <w:bdr w:val="none" w:sz="0" w:space="0" w:color="auto" w:frame="1"/>
        </w:rPr>
        <w:t>weil</w:t>
      </w:r>
      <w:proofErr w:type="spellEnd"/>
      <w:r w:rsidR="0084104E">
        <w:rPr>
          <w:rStyle w:val="Pogrubienie"/>
          <w:rFonts w:ascii="inherit" w:hAnsi="inherit"/>
          <w:color w:val="616161"/>
          <w:bdr w:val="none" w:sz="0" w:space="0" w:color="auto" w:frame="1"/>
        </w:rPr>
        <w:t xml:space="preserve"> wprowadza zdanie poboczne</w:t>
      </w:r>
      <w:r w:rsidR="0084104E">
        <w:rPr>
          <w:rFonts w:ascii="inherit" w:hAnsi="inherit"/>
          <w:color w:val="616161"/>
        </w:rPr>
        <w:t xml:space="preserve">, </w:t>
      </w:r>
      <w:proofErr w:type="spellStart"/>
      <w:r w:rsidR="0084104E">
        <w:rPr>
          <w:rStyle w:val="Uwydatnienie"/>
          <w:rFonts w:ascii="inherit" w:hAnsi="inherit"/>
          <w:b/>
          <w:bCs/>
          <w:color w:val="616161"/>
          <w:bdr w:val="none" w:sz="0" w:space="0" w:color="auto" w:frame="1"/>
        </w:rPr>
        <w:t>denn</w:t>
      </w:r>
      <w:proofErr w:type="spellEnd"/>
      <w:r w:rsidR="0084104E">
        <w:rPr>
          <w:rStyle w:val="Pogrubienie"/>
          <w:rFonts w:ascii="inherit" w:hAnsi="inherit"/>
          <w:color w:val="616161"/>
          <w:bdr w:val="none" w:sz="0" w:space="0" w:color="auto" w:frame="1"/>
        </w:rPr>
        <w:t xml:space="preserve"> wprowadza natomiast </w:t>
      </w:r>
      <w:hyperlink r:id="rId5" w:tooltip="Zdania współrzędnie złożone" w:history="1">
        <w:r w:rsidR="0084104E">
          <w:rPr>
            <w:rStyle w:val="Hipercze"/>
            <w:rFonts w:ascii="inherit" w:hAnsi="inherit"/>
            <w:b/>
            <w:bCs/>
            <w:color w:val="EC0E0E"/>
            <w:bdr w:val="none" w:sz="0" w:space="0" w:color="auto" w:frame="1"/>
          </w:rPr>
          <w:t>zdanie współrzędnie złożone</w:t>
        </w:r>
      </w:hyperlink>
      <w:r w:rsidR="0084104E">
        <w:rPr>
          <w:rFonts w:ascii="inherit" w:hAnsi="inherit"/>
          <w:color w:val="616161"/>
        </w:rPr>
        <w:t>. Jest sprawą zupełnie dowolną, którego tych spójników użyjemy, są to w końcu synonimy, ale należy pamiętać o pewnych różnicach w </w:t>
      </w:r>
      <w:r w:rsidR="0084104E">
        <w:rPr>
          <w:rStyle w:val="Pogrubienie"/>
          <w:rFonts w:ascii="inherit" w:hAnsi="inherit"/>
          <w:color w:val="616161"/>
          <w:bdr w:val="none" w:sz="0" w:space="0" w:color="auto" w:frame="1"/>
        </w:rPr>
        <w:t>szyku zdania</w:t>
      </w:r>
      <w:r w:rsidR="0084104E">
        <w:rPr>
          <w:rFonts w:ascii="inherit" w:hAnsi="inherit"/>
          <w:color w:val="616161"/>
        </w:rPr>
        <w:t xml:space="preserve">. Raz będziemy mieli mianowicie szyk zdania pobocznego (tzw. </w:t>
      </w:r>
      <w:r w:rsidR="0084104E">
        <w:rPr>
          <w:rStyle w:val="Pogrubienie"/>
          <w:rFonts w:ascii="inherit" w:hAnsi="inherit"/>
          <w:color w:val="616161"/>
          <w:bdr w:val="none" w:sz="0" w:space="0" w:color="auto" w:frame="1"/>
        </w:rPr>
        <w:t>szyk końcowy</w:t>
      </w:r>
      <w:r w:rsidR="0084104E">
        <w:rPr>
          <w:rFonts w:ascii="inherit" w:hAnsi="inherit"/>
          <w:color w:val="616161"/>
        </w:rPr>
        <w:t xml:space="preserve">), raz należy natomiast zastosować zwykły </w:t>
      </w:r>
      <w:r w:rsidR="0084104E">
        <w:rPr>
          <w:rStyle w:val="Pogrubienie"/>
          <w:rFonts w:ascii="inherit" w:hAnsi="inherit"/>
          <w:color w:val="616161"/>
          <w:bdr w:val="none" w:sz="0" w:space="0" w:color="auto" w:frame="1"/>
        </w:rPr>
        <w:t>szyk prosty</w:t>
      </w:r>
      <w:r w:rsidR="0084104E">
        <w:rPr>
          <w:rFonts w:ascii="inherit" w:hAnsi="inherit"/>
          <w:color w:val="616161"/>
        </w:rPr>
        <w:t>. Różnice te przedstawię zaraz za pomocą prostych przykładów.</w:t>
      </w:r>
    </w:p>
    <w:p w:rsidR="0084104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Style w:val="Pogrubienie"/>
          <w:rFonts w:ascii="inherit" w:hAnsi="inherit"/>
          <w:color w:val="616161"/>
          <w:bdr w:val="none" w:sz="0" w:space="0" w:color="auto" w:frame="1"/>
        </w:rPr>
        <w:t>Po „</w:t>
      </w:r>
      <w:proofErr w:type="spellStart"/>
      <w:r>
        <w:rPr>
          <w:rStyle w:val="Pogrubienie"/>
          <w:rFonts w:ascii="inherit" w:hAnsi="inherit"/>
          <w:color w:val="616161"/>
          <w:bdr w:val="none" w:sz="0" w:space="0" w:color="auto" w:frame="1"/>
        </w:rPr>
        <w:t>weil</w:t>
      </w:r>
      <w:proofErr w:type="spellEnd"/>
      <w:r>
        <w:rPr>
          <w:rStyle w:val="Pogrubienie"/>
          <w:rFonts w:ascii="inherit" w:hAnsi="inherit"/>
          <w:color w:val="616161"/>
          <w:bdr w:val="none" w:sz="0" w:space="0" w:color="auto" w:frame="1"/>
        </w:rPr>
        <w:t>” mamy szyk końcowy zdania (po spójniku stoi podmiot, czasownik w formie osobowej stoi NA KOŃCU zdania), np.:</w:t>
      </w:r>
    </w:p>
    <w:p w:rsidR="0084104E" w:rsidRPr="00C34EAB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heute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weil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C34EAB">
        <w:rPr>
          <w:rFonts w:ascii="inherit" w:hAnsi="inherit"/>
          <w:i/>
          <w:iCs/>
          <w:color w:val="4472C4" w:themeColor="accent5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>
        <w:rPr>
          <w:rStyle w:val="Pogrubienie"/>
          <w:rFonts w:ascii="inherit" w:hAnsi="inherit"/>
          <w:i/>
          <w:iCs/>
          <w:color w:val="EC0E0E"/>
          <w:sz w:val="26"/>
          <w:szCs w:val="26"/>
          <w:u w:val="single"/>
          <w:bdr w:val="none" w:sz="0" w:space="0" w:color="auto" w:frame="1"/>
        </w:rPr>
        <w:t>bin</w:t>
      </w:r>
      <w:r>
        <w:rPr>
          <w:rFonts w:ascii="inherit" w:hAnsi="inherit"/>
          <w:i/>
          <w:iCs/>
          <w:color w:val="EC0E0E"/>
          <w:sz w:val="26"/>
          <w:szCs w:val="26"/>
        </w:rPr>
        <w:t>.</w:t>
      </w:r>
      <w:r w:rsidR="00DB7F2E">
        <w:rPr>
          <w:rFonts w:ascii="inherit" w:hAnsi="inherit"/>
          <w:i/>
          <w:iCs/>
          <w:color w:val="EC0E0E"/>
          <w:sz w:val="26"/>
          <w:szCs w:val="26"/>
        </w:rPr>
        <w:t xml:space="preserve">       </w:t>
      </w:r>
      <w:r w:rsidR="00DB7F2E" w:rsidRPr="00DB7F2E">
        <w:rPr>
          <w:rFonts w:ascii="inherit" w:hAnsi="inherit"/>
          <w:i/>
          <w:iCs/>
          <w:sz w:val="26"/>
          <w:szCs w:val="26"/>
        </w:rPr>
        <w:t>Zdanie w czasie teraźniejszym.</w:t>
      </w:r>
      <w:r>
        <w:rPr>
          <w:rFonts w:ascii="inherit" w:hAnsi="inherit"/>
          <w:i/>
          <w:iCs/>
          <w:color w:val="EC0E0E"/>
          <w:sz w:val="26"/>
          <w:szCs w:val="26"/>
        </w:rPr>
        <w:br/>
      </w:r>
      <w:r w:rsidRPr="00C34EAB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dzisiaj w domu, ponieważ jestem chory/a.)</w:t>
      </w:r>
    </w:p>
    <w:p w:rsidR="0084104E" w:rsidRPr="00DB7F2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proofErr w:type="spellStart"/>
      <w:r w:rsidRPr="00DB7F2E">
        <w:rPr>
          <w:rFonts w:ascii="inherit" w:hAnsi="inherit"/>
          <w:i/>
          <w:iCs/>
          <w:sz w:val="26"/>
          <w:szCs w:val="26"/>
        </w:rPr>
        <w:t>Sie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die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Prüfung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nicht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bestanden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color w:val="EC0E0E"/>
          <w:sz w:val="26"/>
          <w:szCs w:val="26"/>
          <w:highlight w:val="yellow"/>
        </w:rPr>
        <w:t>weil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sie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wenig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gelernt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>
        <w:rPr>
          <w:rStyle w:val="Pogrubienie"/>
          <w:rFonts w:ascii="inherit" w:hAnsi="inherit"/>
          <w:i/>
          <w:iCs/>
          <w:color w:val="EC0E0E"/>
          <w:sz w:val="26"/>
          <w:szCs w:val="26"/>
          <w:u w:val="single"/>
          <w:bdr w:val="none" w:sz="0" w:space="0" w:color="auto" w:frame="1"/>
        </w:rPr>
        <w:t>hat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>.</w:t>
      </w:r>
      <w:r w:rsidR="00DB7F2E"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 w:rsidR="00DB7F2E" w:rsidRPr="00DB7F2E">
        <w:rPr>
          <w:rFonts w:ascii="inherit" w:hAnsi="inherit"/>
          <w:i/>
          <w:iCs/>
          <w:sz w:val="26"/>
          <w:szCs w:val="26"/>
        </w:rPr>
        <w:t xml:space="preserve">Zdanie w </w:t>
      </w:r>
      <w:r w:rsidR="00DB7F2E">
        <w:rPr>
          <w:rStyle w:val="Uwydatnienie"/>
          <w:bdr w:val="none" w:sz="0" w:space="0" w:color="auto" w:frame="1"/>
        </w:rPr>
        <w:t>czasie przeszłym Perfekt.</w:t>
      </w:r>
      <w:r w:rsidRPr="00DB7F2E">
        <w:rPr>
          <w:rStyle w:val="Uwydatnienie"/>
          <w:color w:val="EC0E0E"/>
          <w:bdr w:val="none" w:sz="0" w:space="0" w:color="auto" w:frame="1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(Ona nie zdała egzaminu, ponieważ uczyła się za mało.)</w:t>
      </w:r>
    </w:p>
    <w:p w:rsidR="0084104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Style w:val="Pogrubienie"/>
          <w:rFonts w:ascii="inherit" w:hAnsi="inherit"/>
          <w:color w:val="616161"/>
          <w:bdr w:val="none" w:sz="0" w:space="0" w:color="auto" w:frame="1"/>
        </w:rPr>
        <w:t>Po „</w:t>
      </w:r>
      <w:proofErr w:type="spellStart"/>
      <w:r>
        <w:rPr>
          <w:rStyle w:val="Pogrubienie"/>
          <w:rFonts w:ascii="inherit" w:hAnsi="inherit"/>
          <w:color w:val="616161"/>
          <w:bdr w:val="none" w:sz="0" w:space="0" w:color="auto" w:frame="1"/>
        </w:rPr>
        <w:t>denn</w:t>
      </w:r>
      <w:proofErr w:type="spellEnd"/>
      <w:r>
        <w:rPr>
          <w:rStyle w:val="Pogrubienie"/>
          <w:rFonts w:ascii="inherit" w:hAnsi="inherit"/>
          <w:color w:val="616161"/>
          <w:bdr w:val="none" w:sz="0" w:space="0" w:color="auto" w:frame="1"/>
        </w:rPr>
        <w:t>” występuje ZAWSZE szyk prosty (spójnik + podmiot + orzeczenie + reszta zdania), np.:</w:t>
      </w:r>
    </w:p>
    <w:p w:rsidR="0084104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color w:val="EC0E0E"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heute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denn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>
        <w:rPr>
          <w:rStyle w:val="Pogrubienie"/>
          <w:rFonts w:ascii="inherit" w:hAnsi="inherit"/>
          <w:i/>
          <w:iCs/>
          <w:color w:val="EC0E0E"/>
          <w:sz w:val="26"/>
          <w:szCs w:val="26"/>
          <w:u w:val="single"/>
          <w:bdr w:val="none" w:sz="0" w:space="0" w:color="auto" w:frame="1"/>
        </w:rPr>
        <w:t xml:space="preserve"> bin</w:t>
      </w:r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>.</w:t>
      </w:r>
      <w:r>
        <w:rPr>
          <w:rFonts w:ascii="inherit" w:hAnsi="inherit"/>
          <w:i/>
          <w:iCs/>
          <w:color w:val="EC0E0E"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dzisiaj w domu, ponieważ jestem chory/a.)</w:t>
      </w:r>
    </w:p>
    <w:p w:rsidR="0084104E" w:rsidRPr="00DB7F2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proofErr w:type="spellStart"/>
      <w:r w:rsidRPr="00DB7F2E">
        <w:rPr>
          <w:rFonts w:ascii="inherit" w:hAnsi="inherit"/>
          <w:i/>
          <w:iCs/>
          <w:sz w:val="26"/>
          <w:szCs w:val="26"/>
        </w:rPr>
        <w:t>Sie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die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Prüfung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nicht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bestanden</w:t>
      </w:r>
      <w:proofErr w:type="spellEnd"/>
      <w:r w:rsidRPr="00DB7F2E">
        <w:rPr>
          <w:rFonts w:ascii="inherit" w:hAnsi="inherit"/>
          <w:i/>
          <w:iCs/>
          <w:sz w:val="26"/>
          <w:szCs w:val="26"/>
          <w:highlight w:val="yellow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denn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sie</w:t>
      </w:r>
      <w:proofErr w:type="spellEnd"/>
      <w:r>
        <w:rPr>
          <w:rStyle w:val="Pogrubienie"/>
          <w:rFonts w:ascii="inherit" w:hAnsi="inherit"/>
          <w:i/>
          <w:iCs/>
          <w:color w:val="EC0E0E"/>
          <w:sz w:val="26"/>
          <w:szCs w:val="26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Pogrubienie"/>
          <w:rFonts w:ascii="inherit" w:hAnsi="inherit"/>
          <w:i/>
          <w:iCs/>
          <w:color w:val="EC0E0E"/>
          <w:sz w:val="26"/>
          <w:szCs w:val="26"/>
          <w:u w:val="single"/>
          <w:bdr w:val="none" w:sz="0" w:space="0" w:color="auto" w:frame="1"/>
        </w:rPr>
        <w:t>hat</w:t>
      </w:r>
      <w:proofErr w:type="spellEnd"/>
      <w:r>
        <w:rPr>
          <w:rFonts w:ascii="inherit" w:hAnsi="inherit"/>
          <w:i/>
          <w:iCs/>
          <w:color w:val="EC0E0E"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wenig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gelernt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.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(Ona nie zdała egzaminu, ponieważ uczyła się za mało.)</w:t>
      </w:r>
    </w:p>
    <w:p w:rsidR="0084104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>Zdania z 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weil</w:t>
      </w:r>
      <w:proofErr w:type="spellEnd"/>
      <w:r>
        <w:rPr>
          <w:rFonts w:ascii="inherit" w:hAnsi="inherit"/>
          <w:color w:val="616161"/>
        </w:rPr>
        <w:t xml:space="preserve"> i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denn</w:t>
      </w:r>
      <w:proofErr w:type="spellEnd"/>
      <w:r>
        <w:rPr>
          <w:rFonts w:ascii="inherit" w:hAnsi="inherit"/>
          <w:color w:val="616161"/>
        </w:rPr>
        <w:t xml:space="preserve"> określają przyczynę, powód zdarzenia, czynności ze zdania głównego. Odpowiadają one na pytanie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warum</w:t>
      </w:r>
      <w:proofErr w:type="spellEnd"/>
      <w:r>
        <w:rPr>
          <w:rStyle w:val="Uwydatnienie"/>
          <w:rFonts w:ascii="inherit" w:hAnsi="inherit"/>
          <w:color w:val="616161"/>
          <w:bdr w:val="none" w:sz="0" w:space="0" w:color="auto" w:frame="1"/>
        </w:rPr>
        <w:t>? – dlaczego?</w:t>
      </w:r>
      <w:r>
        <w:rPr>
          <w:rFonts w:ascii="inherit" w:hAnsi="inherit"/>
          <w:color w:val="616161"/>
        </w:rPr>
        <w:t>, np.:</w:t>
      </w:r>
    </w:p>
    <w:p w:rsidR="0084104E" w:rsidRPr="00DB7F2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proofErr w:type="spellStart"/>
      <w:r w:rsidRPr="00C34EAB">
        <w:rPr>
          <w:rStyle w:val="Pogrubienie"/>
          <w:rFonts w:ascii="inherit" w:hAnsi="inherit"/>
          <w:i/>
          <w:iCs/>
          <w:sz w:val="26"/>
          <w:szCs w:val="26"/>
          <w:highlight w:val="yellow"/>
          <w:u w:val="single"/>
          <w:bdr w:val="none" w:sz="0" w:space="0" w:color="auto" w:frame="1"/>
        </w:rPr>
        <w:t>Warum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bleibst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du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heute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?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(Dlaczego zostajesz dzisiaj w domu?)</w:t>
      </w:r>
    </w:p>
    <w:p w:rsidR="0084104E" w:rsidRPr="00DB7F2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lastRenderedPageBreak/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weil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FF0000"/>
          <w:sz w:val="26"/>
          <w:szCs w:val="26"/>
          <w:u w:val="single"/>
          <w:bdr w:val="none" w:sz="0" w:space="0" w:color="auto" w:frame="1"/>
        </w:rPr>
        <w:t>bin</w:t>
      </w:r>
      <w:r w:rsidRPr="00C34EAB">
        <w:rPr>
          <w:rFonts w:ascii="inherit" w:hAnsi="inherit"/>
          <w:i/>
          <w:iCs/>
          <w:color w:val="FF0000"/>
          <w:sz w:val="26"/>
          <w:szCs w:val="26"/>
        </w:rPr>
        <w:t>.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w domu, ponieważ jestem chory/a.) </w:t>
      </w:r>
    </w:p>
    <w:p w:rsidR="0084104E" w:rsidRDefault="0084104E" w:rsidP="0084104E">
      <w:pPr>
        <w:pStyle w:val="NormalnyWeb"/>
        <w:spacing w:before="0" w:beforeAutospacing="0" w:after="39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>albo</w:t>
      </w:r>
    </w:p>
    <w:p w:rsidR="0084104E" w:rsidRPr="00DB7F2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</w:rPr>
        <w:t xml:space="preserve">Ich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, </w:t>
      </w:r>
      <w:proofErr w:type="spellStart"/>
      <w:r w:rsidRPr="00DB7F2E">
        <w:rPr>
          <w:rFonts w:ascii="inherit" w:hAnsi="inherit"/>
          <w:i/>
          <w:iCs/>
          <w:sz w:val="26"/>
          <w:szCs w:val="26"/>
          <w:highlight w:val="yellow"/>
        </w:rPr>
        <w:t>denn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DB7F2E">
        <w:rPr>
          <w:rStyle w:val="Pogrubienie"/>
          <w:rFonts w:ascii="inherit" w:hAnsi="inherit"/>
          <w:i/>
          <w:iCs/>
          <w:sz w:val="26"/>
          <w:szCs w:val="26"/>
          <w:u w:val="single"/>
          <w:bdr w:val="none" w:sz="0" w:space="0" w:color="auto" w:frame="1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FF0000"/>
          <w:sz w:val="26"/>
          <w:szCs w:val="26"/>
          <w:u w:val="single"/>
          <w:bdr w:val="none" w:sz="0" w:space="0" w:color="auto" w:frame="1"/>
        </w:rPr>
        <w:t>bin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.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(Zostaję w domu, ponieważ jestem chory/a.) </w:t>
      </w:r>
    </w:p>
    <w:p w:rsidR="0084104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 xml:space="preserve">Zdanie ze spójnikiem </w:t>
      </w:r>
      <w:proofErr w:type="spellStart"/>
      <w:r>
        <w:rPr>
          <w:rStyle w:val="Uwydatnienie"/>
          <w:rFonts w:ascii="inherit" w:hAnsi="inherit"/>
          <w:color w:val="616161"/>
          <w:bdr w:val="none" w:sz="0" w:space="0" w:color="auto" w:frame="1"/>
        </w:rPr>
        <w:t>weil</w:t>
      </w:r>
      <w:proofErr w:type="spellEnd"/>
      <w:r>
        <w:rPr>
          <w:rFonts w:ascii="inherit" w:hAnsi="inherit"/>
          <w:color w:val="616161"/>
        </w:rPr>
        <w:t xml:space="preserve"> może stać w zdaniu podrzędnie złożonym </w:t>
      </w:r>
      <w:r>
        <w:rPr>
          <w:rFonts w:ascii="inherit" w:hAnsi="inherit"/>
          <w:color w:val="616161"/>
          <w:u w:val="single"/>
          <w:bdr w:val="none" w:sz="0" w:space="0" w:color="auto" w:frame="1"/>
        </w:rPr>
        <w:t>jako drugie</w:t>
      </w:r>
      <w:r>
        <w:rPr>
          <w:rFonts w:ascii="inherit" w:hAnsi="inherit"/>
          <w:color w:val="616161"/>
        </w:rPr>
        <w:t xml:space="preserve"> (częściej) lub </w:t>
      </w:r>
      <w:r>
        <w:rPr>
          <w:rFonts w:ascii="inherit" w:hAnsi="inherit"/>
          <w:color w:val="616161"/>
          <w:u w:val="single"/>
          <w:bdr w:val="none" w:sz="0" w:space="0" w:color="auto" w:frame="1"/>
        </w:rPr>
        <w:t>jako pierwsze</w:t>
      </w:r>
      <w:r>
        <w:rPr>
          <w:rFonts w:ascii="inherit" w:hAnsi="inherit"/>
          <w:color w:val="616161"/>
        </w:rPr>
        <w:t>, np.</w:t>
      </w:r>
    </w:p>
    <w:p w:rsidR="0084104E" w:rsidRPr="00DB7F2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i/>
          <w:iCs/>
          <w:sz w:val="26"/>
          <w:szCs w:val="26"/>
        </w:rPr>
      </w:pPr>
      <w:r w:rsidRPr="00DB7F2E">
        <w:rPr>
          <w:rFonts w:ascii="inherit" w:hAnsi="inherit"/>
          <w:i/>
          <w:iCs/>
          <w:sz w:val="26"/>
          <w:szCs w:val="26"/>
          <w:highlight w:val="yellow"/>
        </w:rPr>
        <w:t>Weil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4472C4" w:themeColor="accent5"/>
          <w:sz w:val="26"/>
          <w:szCs w:val="26"/>
          <w:u w:val="single"/>
          <w:bdr w:val="none" w:sz="0" w:space="0" w:color="auto" w:frame="1"/>
        </w:rPr>
        <w:t>ich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krank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FF0000"/>
          <w:sz w:val="26"/>
          <w:szCs w:val="26"/>
          <w:u w:val="single"/>
          <w:bdr w:val="none" w:sz="0" w:space="0" w:color="auto" w:frame="1"/>
        </w:rPr>
        <w:t>bin</w:t>
      </w:r>
      <w:r w:rsidRPr="00DB7F2E">
        <w:rPr>
          <w:rFonts w:ascii="inherit" w:hAnsi="inherit"/>
          <w:i/>
          <w:iCs/>
          <w:sz w:val="26"/>
          <w:szCs w:val="26"/>
        </w:rPr>
        <w:t xml:space="preserve">, </w:t>
      </w:r>
      <w:proofErr w:type="spellStart"/>
      <w:r w:rsidRPr="00C34EAB">
        <w:rPr>
          <w:rFonts w:ascii="inherit" w:hAnsi="inherit"/>
          <w:i/>
          <w:iCs/>
          <w:color w:val="FF0000"/>
          <w:sz w:val="26"/>
          <w:szCs w:val="26"/>
        </w:rPr>
        <w:t>bleibe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r w:rsidRPr="00C34EAB">
        <w:rPr>
          <w:rFonts w:ascii="inherit" w:hAnsi="inherit"/>
          <w:i/>
          <w:iCs/>
          <w:color w:val="4472C4" w:themeColor="accent5"/>
          <w:sz w:val="26"/>
          <w:szCs w:val="26"/>
        </w:rPr>
        <w:t>ich</w:t>
      </w:r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zu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 xml:space="preserve"> </w:t>
      </w:r>
      <w:proofErr w:type="spellStart"/>
      <w:r w:rsidRPr="00DB7F2E">
        <w:rPr>
          <w:rFonts w:ascii="inherit" w:hAnsi="inherit"/>
          <w:i/>
          <w:iCs/>
          <w:sz w:val="26"/>
          <w:szCs w:val="26"/>
        </w:rPr>
        <w:t>Hause</w:t>
      </w:r>
      <w:proofErr w:type="spellEnd"/>
      <w:r w:rsidRPr="00DB7F2E">
        <w:rPr>
          <w:rFonts w:ascii="inherit" w:hAnsi="inherit"/>
          <w:i/>
          <w:iCs/>
          <w:sz w:val="26"/>
          <w:szCs w:val="26"/>
        </w:rPr>
        <w:t>. (Zwróć uwagę na szyk drugiego zdania</w:t>
      </w:r>
      <w:r w:rsidR="00C34EAB">
        <w:rPr>
          <w:rFonts w:ascii="inherit" w:hAnsi="inherit"/>
          <w:i/>
          <w:iCs/>
          <w:sz w:val="26"/>
          <w:szCs w:val="26"/>
        </w:rPr>
        <w:t>, zaczyna się ono od czasownika, po czasowniku jest podmiot</w:t>
      </w:r>
      <w:r w:rsidRPr="00DB7F2E">
        <w:rPr>
          <w:rFonts w:ascii="inherit" w:hAnsi="inherit"/>
          <w:i/>
          <w:iCs/>
          <w:sz w:val="26"/>
          <w:szCs w:val="26"/>
        </w:rPr>
        <w:t>)</w:t>
      </w:r>
      <w:r w:rsidRPr="00DB7F2E">
        <w:rPr>
          <w:rFonts w:ascii="inherit" w:hAnsi="inherit"/>
          <w:i/>
          <w:iCs/>
          <w:sz w:val="26"/>
          <w:szCs w:val="26"/>
        </w:rPr>
        <w:br/>
      </w:r>
      <w:r w:rsidRPr="00DB7F2E">
        <w:rPr>
          <w:rStyle w:val="Uwydatnienie"/>
          <w:rFonts w:ascii="inherit" w:hAnsi="inherit"/>
          <w:sz w:val="26"/>
          <w:szCs w:val="26"/>
          <w:bdr w:val="none" w:sz="0" w:space="0" w:color="auto" w:frame="1"/>
        </w:rPr>
        <w:t>(Ponieważ jestem chory/a, zostaję w domu.) </w:t>
      </w:r>
    </w:p>
    <w:p w:rsidR="0084104E" w:rsidRDefault="0084104E" w:rsidP="0084104E">
      <w:pPr>
        <w:pStyle w:val="NormalnyWeb"/>
        <w:spacing w:before="0" w:beforeAutospacing="0" w:after="0" w:afterAutospacing="0"/>
        <w:textAlignment w:val="baseline"/>
        <w:rPr>
          <w:rFonts w:ascii="inherit" w:hAnsi="inherit"/>
          <w:color w:val="616161"/>
        </w:rPr>
      </w:pPr>
      <w:r>
        <w:rPr>
          <w:rFonts w:ascii="inherit" w:hAnsi="inherit"/>
          <w:color w:val="616161"/>
        </w:rPr>
        <w:t xml:space="preserve">W powyższym przykładzie można też użyć </w:t>
      </w:r>
      <w:r>
        <w:rPr>
          <w:rStyle w:val="Pogrubienie"/>
          <w:rFonts w:ascii="inherit" w:hAnsi="inherit"/>
          <w:color w:val="616161"/>
          <w:bdr w:val="none" w:sz="0" w:space="0" w:color="auto" w:frame="1"/>
        </w:rPr>
        <w:t xml:space="preserve">spójnika </w:t>
      </w:r>
      <w:r w:rsidRPr="00C34EAB">
        <w:rPr>
          <w:rStyle w:val="Uwydatnienie"/>
          <w:rFonts w:ascii="inherit" w:hAnsi="inherit"/>
          <w:b/>
          <w:bCs/>
          <w:color w:val="616161"/>
          <w:highlight w:val="yellow"/>
          <w:bdr w:val="none" w:sz="0" w:space="0" w:color="auto" w:frame="1"/>
        </w:rPr>
        <w:t>da</w:t>
      </w:r>
      <w:r>
        <w:rPr>
          <w:rFonts w:ascii="inherit" w:hAnsi="inherit"/>
          <w:color w:val="616161"/>
        </w:rPr>
        <w:t xml:space="preserve">, który oznacza to samo, czyli </w:t>
      </w:r>
      <w:r>
        <w:rPr>
          <w:rStyle w:val="Uwydatnienie"/>
          <w:rFonts w:ascii="inherit" w:hAnsi="inherit"/>
          <w:color w:val="616161"/>
          <w:bdr w:val="none" w:sz="0" w:space="0" w:color="auto" w:frame="1"/>
        </w:rPr>
        <w:t>ponieważ</w:t>
      </w:r>
      <w:r>
        <w:rPr>
          <w:rFonts w:ascii="inherit" w:hAnsi="inherit"/>
          <w:color w:val="616161"/>
        </w:rPr>
        <w:t>, np.:</w:t>
      </w:r>
    </w:p>
    <w:p w:rsidR="0084104E" w:rsidRDefault="0084104E" w:rsidP="0084104E">
      <w:pPr>
        <w:pStyle w:val="Akapitzlist"/>
      </w:pPr>
      <w:r w:rsidRPr="00C34EAB">
        <w:rPr>
          <w:rFonts w:ascii="inherit" w:hAnsi="inherit"/>
          <w:i/>
          <w:iCs/>
          <w:color w:val="989898"/>
          <w:highlight w:val="yellow"/>
          <w:shd w:val="clear" w:color="auto" w:fill="FFFFFF"/>
        </w:rPr>
        <w:t>Da</w:t>
      </w:r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4472C4" w:themeColor="accent5"/>
          <w:bdr w:val="none" w:sz="0" w:space="0" w:color="auto" w:frame="1"/>
        </w:rPr>
        <w:t>ich</w:t>
      </w:r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proofErr w:type="spellStart"/>
      <w:r>
        <w:rPr>
          <w:rFonts w:ascii="inherit" w:hAnsi="inherit"/>
          <w:i/>
          <w:iCs/>
          <w:color w:val="989898"/>
          <w:shd w:val="clear" w:color="auto" w:fill="FFFFFF"/>
        </w:rPr>
        <w:t>krank</w:t>
      </w:r>
      <w:proofErr w:type="spellEnd"/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r w:rsidRPr="00C34EAB">
        <w:rPr>
          <w:rStyle w:val="Pogrubienie"/>
          <w:rFonts w:ascii="inherit" w:hAnsi="inherit"/>
          <w:i/>
          <w:iCs/>
          <w:color w:val="FF0000"/>
          <w:bdr w:val="none" w:sz="0" w:space="0" w:color="auto" w:frame="1"/>
        </w:rPr>
        <w:t>bin</w:t>
      </w:r>
      <w:r w:rsidRPr="00C34EAB">
        <w:rPr>
          <w:rFonts w:ascii="inherit" w:hAnsi="inherit"/>
          <w:i/>
          <w:iCs/>
          <w:color w:val="FF0000"/>
          <w:shd w:val="clear" w:color="auto" w:fill="FFFFFF"/>
        </w:rPr>
        <w:t xml:space="preserve">, </w:t>
      </w:r>
      <w:proofErr w:type="spellStart"/>
      <w:r w:rsidRPr="00C34EAB">
        <w:rPr>
          <w:rFonts w:ascii="inherit" w:hAnsi="inherit"/>
          <w:i/>
          <w:iCs/>
          <w:color w:val="FF0000"/>
          <w:shd w:val="clear" w:color="auto" w:fill="FFFFFF"/>
        </w:rPr>
        <w:t>bleibe</w:t>
      </w:r>
      <w:proofErr w:type="spellEnd"/>
      <w:r w:rsidRPr="00C34EAB">
        <w:rPr>
          <w:rFonts w:ascii="inherit" w:hAnsi="inherit"/>
          <w:i/>
          <w:iCs/>
          <w:color w:val="FF0000"/>
          <w:shd w:val="clear" w:color="auto" w:fill="FFFFFF"/>
        </w:rPr>
        <w:t xml:space="preserve"> </w:t>
      </w:r>
      <w:r w:rsidRPr="00C34EAB">
        <w:rPr>
          <w:rFonts w:ascii="inherit" w:hAnsi="inherit"/>
          <w:i/>
          <w:iCs/>
          <w:color w:val="4472C4" w:themeColor="accent5"/>
          <w:shd w:val="clear" w:color="auto" w:fill="FFFFFF"/>
        </w:rPr>
        <w:t>ich</w:t>
      </w:r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proofErr w:type="spellStart"/>
      <w:r>
        <w:rPr>
          <w:rFonts w:ascii="inherit" w:hAnsi="inherit"/>
          <w:i/>
          <w:iCs/>
          <w:color w:val="989898"/>
          <w:shd w:val="clear" w:color="auto" w:fill="FFFFFF"/>
        </w:rPr>
        <w:t>zu</w:t>
      </w:r>
      <w:proofErr w:type="spellEnd"/>
      <w:r>
        <w:rPr>
          <w:rFonts w:ascii="inherit" w:hAnsi="inherit"/>
          <w:i/>
          <w:iCs/>
          <w:color w:val="989898"/>
          <w:shd w:val="clear" w:color="auto" w:fill="FFFFFF"/>
        </w:rPr>
        <w:t xml:space="preserve"> </w:t>
      </w:r>
      <w:proofErr w:type="spellStart"/>
      <w:r>
        <w:rPr>
          <w:rFonts w:ascii="inherit" w:hAnsi="inherit"/>
          <w:i/>
          <w:iCs/>
          <w:color w:val="989898"/>
          <w:shd w:val="clear" w:color="auto" w:fill="FFFFFF"/>
        </w:rPr>
        <w:t>Hause</w:t>
      </w:r>
      <w:proofErr w:type="spellEnd"/>
      <w:r>
        <w:rPr>
          <w:rFonts w:ascii="inherit" w:hAnsi="inherit"/>
          <w:i/>
          <w:iCs/>
          <w:color w:val="989898"/>
          <w:shd w:val="clear" w:color="auto" w:fill="FFFFFF"/>
        </w:rPr>
        <w:t>. (Zwróć uwagę na szyk drugiego zdania, zaczyna się ono od czasownika.</w:t>
      </w:r>
      <w:r>
        <w:rPr>
          <w:rFonts w:ascii="Georgia" w:hAnsi="Georgia"/>
          <w:i/>
          <w:iCs/>
          <w:color w:val="989898"/>
          <w:sz w:val="26"/>
          <w:szCs w:val="26"/>
        </w:rPr>
        <w:br/>
      </w:r>
      <w:r>
        <w:rPr>
          <w:rStyle w:val="Uwydatnienie"/>
          <w:rFonts w:ascii="inherit" w:hAnsi="inherit"/>
          <w:color w:val="989898"/>
          <w:bdr w:val="none" w:sz="0" w:space="0" w:color="auto" w:frame="1"/>
        </w:rPr>
        <w:t>(Ponieważ jestem chory/a, zostaję w domu.)</w:t>
      </w:r>
    </w:p>
    <w:p w:rsidR="0084104E" w:rsidRDefault="0084104E" w:rsidP="0084104E">
      <w:pPr>
        <w:pStyle w:val="Akapitzlist"/>
      </w:pPr>
    </w:p>
    <w:p w:rsidR="0084104E" w:rsidRDefault="0084104E" w:rsidP="006160A9">
      <w:pPr>
        <w:pStyle w:val="Akapitzlist"/>
        <w:numPr>
          <w:ilvl w:val="0"/>
          <w:numId w:val="1"/>
        </w:numPr>
      </w:pPr>
      <w:r>
        <w:t>Przepiszcie wyjaśniona gramatykę znajdującą się w załączniku zdalne lekcje.</w:t>
      </w:r>
    </w:p>
    <w:p w:rsidR="006160A9" w:rsidRDefault="006160A9" w:rsidP="006160A9">
      <w:pPr>
        <w:pStyle w:val="Akapitzlist"/>
        <w:numPr>
          <w:ilvl w:val="0"/>
          <w:numId w:val="1"/>
        </w:numPr>
      </w:pPr>
      <w:r>
        <w:t xml:space="preserve">Przeczytajcie wyjaśnioną gramatykę </w:t>
      </w:r>
      <w:r w:rsidR="007225E0">
        <w:t xml:space="preserve">na stronach internetowych </w:t>
      </w:r>
      <w:r>
        <w:t>i wykonajcie ćwiczenia, które są</w:t>
      </w:r>
      <w:r w:rsidR="00C34EAB">
        <w:t xml:space="preserve"> </w:t>
      </w:r>
      <w:r w:rsidR="0084104E">
        <w:t xml:space="preserve"> w pierwszym</w:t>
      </w:r>
      <w:r>
        <w:t xml:space="preserve"> </w:t>
      </w:r>
      <w:r w:rsidR="0084104E">
        <w:t xml:space="preserve"> i drugim</w:t>
      </w:r>
      <w:r>
        <w:t xml:space="preserve"> linku.</w:t>
      </w:r>
    </w:p>
    <w:p w:rsidR="006160A9" w:rsidRDefault="006160A9" w:rsidP="006160A9">
      <w:pPr>
        <w:pStyle w:val="Akapitzlist"/>
      </w:pPr>
    </w:p>
    <w:p w:rsidR="006160A9" w:rsidRDefault="001537BF" w:rsidP="006160A9">
      <w:pPr>
        <w:pStyle w:val="Akapitzlist"/>
      </w:pPr>
      <w:hyperlink r:id="rId6" w:history="1">
        <w:r w:rsidR="006160A9" w:rsidRPr="001E4D6D">
          <w:rPr>
            <w:rStyle w:val="Hipercze"/>
          </w:rPr>
          <w:t>http://germanin.pl/artykul/393/kausalsaetze-–-zdania-okolicznikowe-przyczyny</w:t>
        </w:r>
      </w:hyperlink>
    </w:p>
    <w:p w:rsidR="006160A9" w:rsidRDefault="001537BF" w:rsidP="006160A9">
      <w:pPr>
        <w:pStyle w:val="Akapitzlist"/>
      </w:pPr>
      <w:hyperlink r:id="rId7" w:history="1">
        <w:r w:rsidR="006160A9" w:rsidRPr="001E4D6D">
          <w:rPr>
            <w:rStyle w:val="Hipercze"/>
          </w:rPr>
          <w:t>https://podstawyniemieckiego.pl/szyk-zdania-z-weil/</w:t>
        </w:r>
      </w:hyperlink>
    </w:p>
    <w:p w:rsidR="006160A9" w:rsidRDefault="006160A9" w:rsidP="006160A9">
      <w:pPr>
        <w:pStyle w:val="Akapitzlist"/>
      </w:pPr>
    </w:p>
    <w:p w:rsidR="006160A9" w:rsidRDefault="001537BF" w:rsidP="006160A9">
      <w:pPr>
        <w:pStyle w:val="Akapitzlist"/>
      </w:pPr>
      <w:hyperlink r:id="rId8" w:history="1">
        <w:r w:rsidR="006160A9" w:rsidRPr="001E4D6D">
          <w:rPr>
            <w:rStyle w:val="Hipercze"/>
          </w:rPr>
          <w:t>http://niemieckizpasja.blogspot.com/2015/06/zdania-z-weil-i-denn-zastosowanie-weil.html</w:t>
        </w:r>
      </w:hyperlink>
    </w:p>
    <w:p w:rsidR="006160A9" w:rsidRDefault="006160A9" w:rsidP="006160A9">
      <w:pPr>
        <w:pStyle w:val="Akapitzlist"/>
      </w:pPr>
    </w:p>
    <w:p w:rsidR="006160A9" w:rsidRDefault="006160A9" w:rsidP="006160A9">
      <w:pPr>
        <w:pStyle w:val="Akapitzlist"/>
        <w:numPr>
          <w:ilvl w:val="0"/>
          <w:numId w:val="1"/>
        </w:numPr>
      </w:pPr>
      <w:r>
        <w:t xml:space="preserve">Poćwiczcie zdania z </w:t>
      </w:r>
      <w:proofErr w:type="spellStart"/>
      <w:r>
        <w:rPr>
          <w:i/>
        </w:rPr>
        <w:t>weil</w:t>
      </w:r>
      <w:proofErr w:type="spellEnd"/>
      <w:r>
        <w:rPr>
          <w:i/>
        </w:rPr>
        <w:t xml:space="preserve"> </w:t>
      </w:r>
      <w:r>
        <w:t xml:space="preserve">i z </w:t>
      </w:r>
      <w:proofErr w:type="spellStart"/>
      <w:r>
        <w:rPr>
          <w:i/>
        </w:rPr>
        <w:t>denn</w:t>
      </w:r>
      <w:proofErr w:type="spellEnd"/>
      <w:r>
        <w:rPr>
          <w:i/>
        </w:rPr>
        <w:t xml:space="preserve"> </w:t>
      </w:r>
      <w:r>
        <w:t>na stronach online.</w:t>
      </w:r>
    </w:p>
    <w:p w:rsidR="006160A9" w:rsidRDefault="006160A9" w:rsidP="006160A9">
      <w:pPr>
        <w:pStyle w:val="Akapitzlist"/>
      </w:pPr>
    </w:p>
    <w:p w:rsidR="006160A9" w:rsidRDefault="001537BF" w:rsidP="006160A9">
      <w:pPr>
        <w:pStyle w:val="Akapitzlist"/>
      </w:pPr>
      <w:hyperlink r:id="rId9" w:history="1">
        <w:r w:rsidR="006160A9" w:rsidRPr="0022664C">
          <w:rPr>
            <w:rStyle w:val="Hipercze"/>
          </w:rPr>
          <w:t>https://www.nauka-niemieckiego.net/cwiczenia/szyk-zdania-weil-denn-b1-b2/</w:t>
        </w:r>
      </w:hyperlink>
    </w:p>
    <w:p w:rsidR="006160A9" w:rsidRDefault="006160A9" w:rsidP="006160A9">
      <w:pPr>
        <w:pStyle w:val="Akapitzlist"/>
      </w:pPr>
    </w:p>
    <w:p w:rsidR="006160A9" w:rsidRDefault="001537BF" w:rsidP="006160A9">
      <w:pPr>
        <w:pStyle w:val="Akapitzlist"/>
      </w:pPr>
      <w:hyperlink r:id="rId10" w:history="1">
        <w:r w:rsidR="006160A9" w:rsidRPr="001E4D6D">
          <w:rPr>
            <w:rStyle w:val="Hipercze"/>
          </w:rPr>
          <w:t>http://germaniak.eu/kausalsatz-zdanie-okolicznikowe-przyczyny/</w:t>
        </w:r>
      </w:hyperlink>
    </w:p>
    <w:p w:rsidR="006160A9" w:rsidRPr="003A0940" w:rsidRDefault="006160A9" w:rsidP="006160A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</w:pPr>
    </w:p>
    <w:p w:rsidR="006160A9" w:rsidRPr="003A0940" w:rsidRDefault="006160A9" w:rsidP="006160A9">
      <w:pPr>
        <w:pStyle w:val="Akapitzlist"/>
        <w:numPr>
          <w:ilvl w:val="0"/>
          <w:numId w:val="1"/>
        </w:numPr>
      </w:pPr>
      <w:r>
        <w:t xml:space="preserve">Dokończcie zdania z </w:t>
      </w:r>
      <w:proofErr w:type="spellStart"/>
      <w:r>
        <w:rPr>
          <w:i/>
        </w:rPr>
        <w:t>weil</w:t>
      </w:r>
      <w:proofErr w:type="spellEnd"/>
      <w:r>
        <w:rPr>
          <w:i/>
        </w:rPr>
        <w:t>.</w:t>
      </w:r>
    </w:p>
    <w:p w:rsidR="006160A9" w:rsidRDefault="006160A9" w:rsidP="006160A9">
      <w:pPr>
        <w:pStyle w:val="Akapitzlist"/>
        <w:numPr>
          <w:ilvl w:val="0"/>
          <w:numId w:val="3"/>
        </w:numP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Kim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hat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wenig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Zeit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Sie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arbeitet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viel</w:t>
      </w:r>
      <w:proofErr w:type="spellEnd"/>
      <w:r w:rsidRPr="003A094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Kim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wenig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Zeit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b)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Vera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lernt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schnell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Deutsch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.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Sie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wohnt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in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Deutschland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Vera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lernt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schnell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Deutsch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c) 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Anna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besucht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oft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ihre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Familie.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Sie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fliegt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billig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Anna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besucht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oft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ihre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Familie,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d) 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Ich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beeile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mich. Das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Konzert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beginnt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gleich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Ich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beeile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mich,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…………………………………………………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e)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Michael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bleibt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zu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Hause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. Er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ist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krank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Michael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bleibt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zu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Hause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……………………………….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f) </w:t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Karin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fliegt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nach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Paris.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Sie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hat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Urlaub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.</w:t>
      </w:r>
      <w:r w:rsidRPr="003A0940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Karin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fliegt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nach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Paris, </w:t>
      </w:r>
      <w:proofErr w:type="spellStart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weil</w:t>
      </w:r>
      <w:proofErr w:type="spellEnd"/>
      <w:r w:rsidRPr="003A0940"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0"/>
          <w:szCs w:val="20"/>
          <w:shd w:val="clear" w:color="auto" w:fill="FFFFFF"/>
          <w:lang w:eastAsia="pl-PL"/>
        </w:rPr>
        <w:t>………………………………….</w:t>
      </w:r>
    </w:p>
    <w:p w:rsidR="006160A9" w:rsidRPr="006160A9" w:rsidRDefault="006160A9" w:rsidP="006160A9">
      <w:pPr>
        <w:pStyle w:val="Akapitzlist"/>
        <w:numPr>
          <w:ilvl w:val="0"/>
          <w:numId w:val="1"/>
        </w:numPr>
      </w:pPr>
      <w:r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Zapoznajcie się z ćwiczeniem 32/124  </w:t>
      </w:r>
      <w:r w:rsidR="001537BF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i z 47/70</w:t>
      </w:r>
      <w:bookmarkStart w:id="1" w:name="_GoBack"/>
      <w:bookmarkEnd w:id="1"/>
      <w:r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 xml:space="preserve">. Napiszcie zdania ze spójnikiem </w:t>
      </w:r>
      <w:proofErr w:type="spellStart"/>
      <w:r w:rsidRPr="006160A9">
        <w:rPr>
          <w:rFonts w:ascii="&amp;quot" w:eastAsia="Times New Roman" w:hAnsi="&amp;quot" w:cs="Times New Roman"/>
          <w:i/>
          <w:color w:val="000000"/>
          <w:sz w:val="20"/>
          <w:szCs w:val="20"/>
          <w:lang w:eastAsia="pl-PL"/>
        </w:rPr>
        <w:t>weil</w:t>
      </w:r>
      <w:proofErr w:type="spellEnd"/>
      <w:r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t>.</w:t>
      </w:r>
    </w:p>
    <w:p w:rsidR="006160A9" w:rsidRDefault="006160A9" w:rsidP="0084104E">
      <w:pPr>
        <w:pStyle w:val="Akapitzlist"/>
      </w:pPr>
      <w:r w:rsidRPr="006160A9">
        <w:rPr>
          <w:rFonts w:ascii="&amp;quot" w:eastAsia="Times New Roman" w:hAnsi="&amp;quot" w:cs="Times New Roman"/>
          <w:color w:val="000000"/>
          <w:sz w:val="20"/>
          <w:szCs w:val="20"/>
          <w:lang w:eastAsia="pl-PL"/>
        </w:rPr>
        <w:br/>
      </w:r>
    </w:p>
    <w:p w:rsidR="004A4881" w:rsidRDefault="004A4881"/>
    <w:sectPr w:rsidR="004A4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14CA"/>
    <w:multiLevelType w:val="hybridMultilevel"/>
    <w:tmpl w:val="E8629926"/>
    <w:lvl w:ilvl="0" w:tplc="EFC8706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65116"/>
    <w:multiLevelType w:val="multilevel"/>
    <w:tmpl w:val="DFA4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5E4464"/>
    <w:multiLevelType w:val="hybridMultilevel"/>
    <w:tmpl w:val="9EA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173DE"/>
    <w:multiLevelType w:val="multilevel"/>
    <w:tmpl w:val="C4F6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2F3D63"/>
    <w:multiLevelType w:val="hybridMultilevel"/>
    <w:tmpl w:val="963E3C9A"/>
    <w:lvl w:ilvl="0" w:tplc="2ED6284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A9"/>
    <w:rsid w:val="001537BF"/>
    <w:rsid w:val="00231CC4"/>
    <w:rsid w:val="004A4881"/>
    <w:rsid w:val="006160A9"/>
    <w:rsid w:val="007225E0"/>
    <w:rsid w:val="0084104E"/>
    <w:rsid w:val="00B62662"/>
    <w:rsid w:val="00C34EAB"/>
    <w:rsid w:val="00D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F0D7"/>
  <w15:chartTrackingRefBased/>
  <w15:docId w15:val="{2AC37FB5-46EB-41C1-85FF-D504CC5F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0A9"/>
  </w:style>
  <w:style w:type="paragraph" w:styleId="Nagwek3">
    <w:name w:val="heading 3"/>
    <w:basedOn w:val="Normalny"/>
    <w:link w:val="Nagwek3Znak"/>
    <w:uiPriority w:val="9"/>
    <w:qFormat/>
    <w:rsid w:val="00DB7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60A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4104E"/>
    <w:rPr>
      <w:i/>
      <w:iCs/>
    </w:rPr>
  </w:style>
  <w:style w:type="character" w:styleId="Pogrubienie">
    <w:name w:val="Strong"/>
    <w:basedOn w:val="Domylnaczcionkaakapitu"/>
    <w:uiPriority w:val="22"/>
    <w:qFormat/>
    <w:rsid w:val="0084104E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DB7F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21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182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463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0154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4458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mieckizpasja.blogspot.com/2015/06/zdania-z-weil-i-denn-zastosowanie-we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dstawyniemieckiego.pl/szyk-zdania-z-wei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rmanin.pl/artykul/393/kausalsaetze-&#8211;-zdania-okolicznikowe-przyczyn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tyczkowski.com/2010/05/zdanie-zlozone-wspolrzednie-w-jezyku-niemieckim/" TargetMode="External"/><Relationship Id="rId10" Type="http://schemas.openxmlformats.org/officeDocument/2006/relationships/hyperlink" Target="http://germaniak.eu/kausalsatz-zdanie-okolicznikowe-przyczyn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uka-niemieckiego.net/cwiczenia/szyk-zdania-weil-denn-b1-b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2020-05-04T08:16:00Z</dcterms:created>
  <dcterms:modified xsi:type="dcterms:W3CDTF">2020-05-04T09:21:00Z</dcterms:modified>
</cp:coreProperties>
</file>