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248" w:rsidRPr="004C1FCB" w:rsidRDefault="000B4248" w:rsidP="000B4248">
      <w:pPr>
        <w:spacing w:before="100" w:beforeAutospacing="1" w:after="100" w:afterAutospacing="1" w:line="240" w:lineRule="auto"/>
        <w:outlineLvl w:val="0"/>
        <w:rPr>
          <w:rFonts w:ascii="Calibri" w:eastAsia="Times New Roman" w:hAnsi="Calibri" w:cs="Times New Roman"/>
          <w:b/>
          <w:bCs/>
          <w:kern w:val="36"/>
          <w:sz w:val="24"/>
          <w:szCs w:val="24"/>
          <w:lang w:eastAsia="pl-PL"/>
        </w:rPr>
      </w:pPr>
      <w:r w:rsidRPr="004C1FCB">
        <w:rPr>
          <w:rFonts w:ascii="Calibri" w:eastAsia="Times New Roman" w:hAnsi="Calibri" w:cs="Times New Roman"/>
          <w:b/>
          <w:bCs/>
          <w:kern w:val="36"/>
          <w:sz w:val="24"/>
          <w:szCs w:val="24"/>
          <w:lang w:eastAsia="pl-PL"/>
        </w:rPr>
        <w:t xml:space="preserve">Test - Instalacje w zakładach gastronomicznych </w:t>
      </w:r>
    </w:p>
    <w:p w:rsidR="002B68AE" w:rsidRDefault="004C1FCB" w:rsidP="004C1FCB">
      <w:pPr>
        <w:pStyle w:val="Akapitzlist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1. </w:t>
      </w:r>
      <w:r w:rsidR="000B4248" w:rsidRPr="004C1FCB">
        <w:rPr>
          <w:rFonts w:ascii="Calibri" w:eastAsia="Times New Roman" w:hAnsi="Calibri" w:cs="Times New Roman"/>
          <w:sz w:val="24"/>
          <w:szCs w:val="24"/>
          <w:lang w:eastAsia="pl-PL"/>
        </w:rPr>
        <w:t>Zespół połączonych przewodów, armatury i urządzeń, służące do zaopatrywania budynków w zimną i ciepłą wodę to:</w:t>
      </w:r>
      <w:r w:rsidR="000B4248" w:rsidRPr="004C1FCB">
        <w:rPr>
          <w:rFonts w:ascii="Calibri" w:eastAsia="Times New Roman" w:hAnsi="Calibri" w:cs="Times New Roman"/>
          <w:sz w:val="24"/>
          <w:szCs w:val="24"/>
          <w:lang w:eastAsia="pl-PL"/>
        </w:rPr>
        <w:br/>
        <w:t>a) Instalacja kanalizacyjna</w:t>
      </w:r>
      <w:r w:rsidR="000B4248" w:rsidRPr="004C1FCB">
        <w:rPr>
          <w:rFonts w:ascii="Calibri" w:eastAsia="Times New Roman" w:hAnsi="Calibri" w:cs="Times New Roman"/>
          <w:sz w:val="24"/>
          <w:szCs w:val="24"/>
          <w:lang w:eastAsia="pl-PL"/>
        </w:rPr>
        <w:br/>
        <w:t>b) Instalacja gazowa</w:t>
      </w:r>
      <w:r w:rsidR="000B4248" w:rsidRPr="004C1FCB">
        <w:rPr>
          <w:rFonts w:ascii="Calibri" w:eastAsia="Times New Roman" w:hAnsi="Calibri" w:cs="Times New Roman"/>
          <w:sz w:val="24"/>
          <w:szCs w:val="24"/>
          <w:lang w:eastAsia="pl-PL"/>
        </w:rPr>
        <w:br/>
        <w:t>c) Instalacja wodociągowa</w:t>
      </w:r>
      <w:r w:rsidR="000B4248" w:rsidRPr="004C1FCB">
        <w:rPr>
          <w:rFonts w:ascii="Calibri" w:eastAsia="Times New Roman" w:hAnsi="Calibri" w:cs="Times New Roman"/>
          <w:sz w:val="24"/>
          <w:szCs w:val="24"/>
          <w:lang w:eastAsia="pl-PL"/>
        </w:rPr>
        <w:br/>
        <w:t>d) Instalacja grzewcza</w:t>
      </w:r>
      <w:r w:rsidR="000B4248" w:rsidRPr="004C1FCB">
        <w:rPr>
          <w:rFonts w:ascii="Calibri" w:eastAsia="Times New Roman" w:hAnsi="Calibri" w:cs="Times New Roman"/>
          <w:sz w:val="24"/>
          <w:szCs w:val="24"/>
          <w:lang w:eastAsia="pl-PL"/>
        </w:rPr>
        <w:br/>
        <w:t>2. Podstawowymi elementami wchodzącymi w skład instalacji kanalizacyjnej są:</w:t>
      </w:r>
      <w:r w:rsidR="000B4248" w:rsidRPr="004C1FCB">
        <w:rPr>
          <w:rFonts w:ascii="Calibri" w:eastAsia="Times New Roman" w:hAnsi="Calibri" w:cs="Times New Roman"/>
          <w:sz w:val="24"/>
          <w:szCs w:val="24"/>
          <w:lang w:eastAsia="pl-PL"/>
        </w:rPr>
        <w:br/>
        <w:t xml:space="preserve">a) Przewody ściekowe, gniazda wtyczkowe, </w:t>
      </w:r>
      <w:proofErr w:type="spellStart"/>
      <w:r w:rsidR="000B4248" w:rsidRPr="004C1FCB">
        <w:rPr>
          <w:rFonts w:ascii="Calibri" w:eastAsia="Times New Roman" w:hAnsi="Calibri" w:cs="Times New Roman"/>
          <w:sz w:val="24"/>
          <w:szCs w:val="24"/>
          <w:lang w:eastAsia="pl-PL"/>
        </w:rPr>
        <w:t>przykanaliki</w:t>
      </w:r>
      <w:proofErr w:type="spellEnd"/>
      <w:r w:rsidR="000B4248" w:rsidRPr="004C1FCB">
        <w:rPr>
          <w:rFonts w:ascii="Calibri" w:eastAsia="Times New Roman" w:hAnsi="Calibri" w:cs="Times New Roman"/>
          <w:sz w:val="24"/>
          <w:szCs w:val="24"/>
          <w:lang w:eastAsia="pl-PL"/>
        </w:rPr>
        <w:t>, kanały ściekowe</w:t>
      </w:r>
      <w:r w:rsidR="000B4248" w:rsidRPr="004C1FCB">
        <w:rPr>
          <w:rFonts w:ascii="Calibri" w:eastAsia="Times New Roman" w:hAnsi="Calibri" w:cs="Times New Roman"/>
          <w:sz w:val="24"/>
          <w:szCs w:val="24"/>
          <w:lang w:eastAsia="pl-PL"/>
        </w:rPr>
        <w:br/>
        <w:t>b) Kanały ściekowe, syfony, przewody ściekowe, odpowietrzniki</w:t>
      </w:r>
      <w:r w:rsidR="000B4248" w:rsidRPr="004C1FCB">
        <w:rPr>
          <w:rFonts w:ascii="Calibri" w:eastAsia="Times New Roman" w:hAnsi="Calibri" w:cs="Times New Roman"/>
          <w:sz w:val="24"/>
          <w:szCs w:val="24"/>
          <w:lang w:eastAsia="pl-PL"/>
        </w:rPr>
        <w:br/>
        <w:t>c) Piony spustowe, syfony, przewody spalinowe, wpusty podłogowe</w:t>
      </w:r>
      <w:r w:rsidR="000B4248" w:rsidRPr="004C1FCB">
        <w:rPr>
          <w:rFonts w:ascii="Calibri" w:eastAsia="Times New Roman" w:hAnsi="Calibri" w:cs="Times New Roman"/>
          <w:sz w:val="24"/>
          <w:szCs w:val="24"/>
          <w:lang w:eastAsia="pl-PL"/>
        </w:rPr>
        <w:br/>
        <w:t>d) Kratki, kanały ściekowe, sprężarki, syfony</w:t>
      </w:r>
      <w:r w:rsidR="000B4248" w:rsidRPr="004C1FCB">
        <w:rPr>
          <w:rFonts w:ascii="Calibri" w:eastAsia="Times New Roman" w:hAnsi="Calibri" w:cs="Times New Roman"/>
          <w:sz w:val="24"/>
          <w:szCs w:val="24"/>
          <w:lang w:eastAsia="pl-PL"/>
        </w:rPr>
        <w:br/>
        <w:t>3. Elementy pozwalające na włączanie i wyłączanie odbiorników energii elektrycznej poprzez mechanizm migowy to:</w:t>
      </w:r>
      <w:r w:rsidR="000B4248" w:rsidRPr="004C1FCB">
        <w:rPr>
          <w:rFonts w:ascii="Calibri" w:eastAsia="Times New Roman" w:hAnsi="Calibri" w:cs="Times New Roman"/>
          <w:sz w:val="24"/>
          <w:szCs w:val="24"/>
          <w:lang w:eastAsia="pl-PL"/>
        </w:rPr>
        <w:br/>
        <w:t>a) Przewody elektryczne</w:t>
      </w:r>
      <w:r w:rsidR="000B4248" w:rsidRPr="004C1FCB">
        <w:rPr>
          <w:rFonts w:ascii="Calibri" w:eastAsia="Times New Roman" w:hAnsi="Calibri" w:cs="Times New Roman"/>
          <w:sz w:val="24"/>
          <w:szCs w:val="24"/>
          <w:lang w:eastAsia="pl-PL"/>
        </w:rPr>
        <w:br/>
        <w:t>b) Puszki rozgałęźne</w:t>
      </w:r>
      <w:r w:rsidR="000B4248" w:rsidRPr="004C1FCB">
        <w:rPr>
          <w:rFonts w:ascii="Calibri" w:eastAsia="Times New Roman" w:hAnsi="Calibri" w:cs="Times New Roman"/>
          <w:sz w:val="24"/>
          <w:szCs w:val="24"/>
          <w:lang w:eastAsia="pl-PL"/>
        </w:rPr>
        <w:br/>
        <w:t>c) Gniazda wtyczkowe</w:t>
      </w:r>
      <w:r w:rsidR="000B4248" w:rsidRPr="004C1FCB">
        <w:rPr>
          <w:rFonts w:ascii="Calibri" w:eastAsia="Times New Roman" w:hAnsi="Calibri" w:cs="Times New Roman"/>
          <w:sz w:val="24"/>
          <w:szCs w:val="24"/>
          <w:lang w:eastAsia="pl-PL"/>
        </w:rPr>
        <w:br/>
        <w:t>d) Łączniki</w:t>
      </w:r>
      <w:r w:rsidR="000B4248" w:rsidRPr="004C1FCB">
        <w:rPr>
          <w:rFonts w:ascii="Calibri" w:eastAsia="Times New Roman" w:hAnsi="Calibri" w:cs="Times New Roman"/>
          <w:sz w:val="24"/>
          <w:szCs w:val="24"/>
          <w:lang w:eastAsia="pl-PL"/>
        </w:rPr>
        <w:br/>
        <w:t>4. Źródła światła, w których wykorzystywany jest żarnik (drut wolframowy), przez który przepływa prąd powodujący żarzenie i w efekcie świecenie to:</w:t>
      </w:r>
      <w:r w:rsidR="000B4248" w:rsidRPr="004C1FCB">
        <w:rPr>
          <w:rFonts w:ascii="Calibri" w:eastAsia="Times New Roman" w:hAnsi="Calibri" w:cs="Times New Roman"/>
          <w:sz w:val="24"/>
          <w:szCs w:val="24"/>
          <w:lang w:eastAsia="pl-PL"/>
        </w:rPr>
        <w:br/>
        <w:t>a) Żarowe</w:t>
      </w:r>
      <w:r w:rsidR="000B4248" w:rsidRPr="004C1FCB">
        <w:rPr>
          <w:rFonts w:ascii="Calibri" w:eastAsia="Times New Roman" w:hAnsi="Calibri" w:cs="Times New Roman"/>
          <w:sz w:val="24"/>
          <w:szCs w:val="24"/>
          <w:lang w:eastAsia="pl-PL"/>
        </w:rPr>
        <w:br/>
        <w:t>b) Wyładowcze</w:t>
      </w:r>
      <w:r w:rsidR="000B4248" w:rsidRPr="004C1FCB">
        <w:rPr>
          <w:rFonts w:ascii="Calibri" w:eastAsia="Times New Roman" w:hAnsi="Calibri" w:cs="Times New Roman"/>
          <w:sz w:val="24"/>
          <w:szCs w:val="24"/>
          <w:lang w:eastAsia="pl-PL"/>
        </w:rPr>
        <w:br/>
        <w:t>c) Łukowe</w:t>
      </w:r>
      <w:r w:rsidR="000B4248" w:rsidRPr="004C1FCB">
        <w:rPr>
          <w:rFonts w:ascii="Calibri" w:eastAsia="Times New Roman" w:hAnsi="Calibri" w:cs="Times New Roman"/>
          <w:sz w:val="24"/>
          <w:szCs w:val="24"/>
          <w:lang w:eastAsia="pl-PL"/>
        </w:rPr>
        <w:br/>
        <w:t xml:space="preserve">d) Półprzewodnikowe </w:t>
      </w:r>
      <w:r w:rsidR="000B4248" w:rsidRPr="004C1FCB">
        <w:rPr>
          <w:rFonts w:ascii="Calibri" w:eastAsia="Times New Roman" w:hAnsi="Calibri" w:cs="Times New Roman"/>
          <w:sz w:val="24"/>
          <w:szCs w:val="24"/>
          <w:lang w:eastAsia="pl-PL"/>
        </w:rPr>
        <w:br/>
        <w:t>5. Oświetlenie, w którym oprawy montuje się na suficie, ponad 90% światła pada na płaszczyznę oświetlaną, to:</w:t>
      </w:r>
      <w:r w:rsidR="000B4248" w:rsidRPr="004C1FCB">
        <w:rPr>
          <w:rFonts w:ascii="Calibri" w:eastAsia="Times New Roman" w:hAnsi="Calibri" w:cs="Times New Roman"/>
          <w:sz w:val="24"/>
          <w:szCs w:val="24"/>
          <w:lang w:eastAsia="pl-PL"/>
        </w:rPr>
        <w:br/>
        <w:t>a) Oświetlenie złożone</w:t>
      </w:r>
      <w:r w:rsidR="000B4248" w:rsidRPr="004C1FCB">
        <w:rPr>
          <w:rFonts w:ascii="Calibri" w:eastAsia="Times New Roman" w:hAnsi="Calibri" w:cs="Times New Roman"/>
          <w:sz w:val="24"/>
          <w:szCs w:val="24"/>
          <w:lang w:eastAsia="pl-PL"/>
        </w:rPr>
        <w:br/>
        <w:t>b) Oświetlenie pośrednie</w:t>
      </w:r>
      <w:r w:rsidR="000B4248" w:rsidRPr="004C1FCB">
        <w:rPr>
          <w:rFonts w:ascii="Calibri" w:eastAsia="Times New Roman" w:hAnsi="Calibri" w:cs="Times New Roman"/>
          <w:sz w:val="24"/>
          <w:szCs w:val="24"/>
          <w:lang w:eastAsia="pl-PL"/>
        </w:rPr>
        <w:br/>
        <w:t>c) Oświetlenie bezpośrednie</w:t>
      </w:r>
      <w:r w:rsidR="000B4248" w:rsidRPr="004C1FCB">
        <w:rPr>
          <w:rFonts w:ascii="Calibri" w:eastAsia="Times New Roman" w:hAnsi="Calibri" w:cs="Times New Roman"/>
          <w:sz w:val="24"/>
          <w:szCs w:val="24"/>
          <w:lang w:eastAsia="pl-PL"/>
        </w:rPr>
        <w:br/>
        <w:t>d) Oświetlenie bezpośrednio – pośrednie</w:t>
      </w:r>
      <w:r w:rsidR="000B4248" w:rsidRPr="004C1FCB">
        <w:rPr>
          <w:rFonts w:ascii="Calibri" w:eastAsia="Times New Roman" w:hAnsi="Calibri" w:cs="Times New Roman"/>
          <w:sz w:val="24"/>
          <w:szCs w:val="24"/>
          <w:lang w:eastAsia="pl-PL"/>
        </w:rPr>
        <w:br/>
        <w:t>6. Przeglądom i kontroli stanu technicznego urządzenia gazowe, powinny być poddawane:</w:t>
      </w:r>
      <w:r w:rsidR="000B4248" w:rsidRPr="004C1FCB">
        <w:rPr>
          <w:rFonts w:ascii="Calibri" w:eastAsia="Times New Roman" w:hAnsi="Calibri" w:cs="Times New Roman"/>
          <w:sz w:val="24"/>
          <w:szCs w:val="24"/>
          <w:lang w:eastAsia="pl-PL"/>
        </w:rPr>
        <w:br/>
        <w:t>a) Co pół roku</w:t>
      </w:r>
      <w:r w:rsidR="000B4248" w:rsidRPr="004C1FCB">
        <w:rPr>
          <w:rFonts w:ascii="Calibri" w:eastAsia="Times New Roman" w:hAnsi="Calibri" w:cs="Times New Roman"/>
          <w:sz w:val="24"/>
          <w:szCs w:val="24"/>
          <w:lang w:eastAsia="pl-PL"/>
        </w:rPr>
        <w:br/>
        <w:t>b) Co rok</w:t>
      </w:r>
      <w:r w:rsidR="000B4248" w:rsidRPr="004C1FCB">
        <w:rPr>
          <w:rFonts w:ascii="Calibri" w:eastAsia="Times New Roman" w:hAnsi="Calibri" w:cs="Times New Roman"/>
          <w:sz w:val="24"/>
          <w:szCs w:val="24"/>
          <w:lang w:eastAsia="pl-PL"/>
        </w:rPr>
        <w:br/>
        <w:t>c) Co dwa lata</w:t>
      </w:r>
      <w:r w:rsidR="000B4248" w:rsidRPr="004C1FCB">
        <w:rPr>
          <w:rFonts w:ascii="Calibri" w:eastAsia="Times New Roman" w:hAnsi="Calibri" w:cs="Times New Roman"/>
          <w:sz w:val="24"/>
          <w:szCs w:val="24"/>
          <w:lang w:eastAsia="pl-PL"/>
        </w:rPr>
        <w:br/>
        <w:t>d) Co pięć lat</w:t>
      </w:r>
      <w:r w:rsidR="000B4248" w:rsidRPr="004C1FCB">
        <w:rPr>
          <w:rFonts w:ascii="Calibri" w:eastAsia="Times New Roman" w:hAnsi="Calibri" w:cs="Times New Roman"/>
          <w:sz w:val="24"/>
          <w:szCs w:val="24"/>
          <w:lang w:eastAsia="pl-PL"/>
        </w:rPr>
        <w:br/>
        <w:t>7. Jeśli poczujemy ulatniający się gaz, należy:</w:t>
      </w:r>
      <w:r w:rsidR="000B4248" w:rsidRPr="004C1FCB">
        <w:rPr>
          <w:rFonts w:ascii="Calibri" w:eastAsia="Times New Roman" w:hAnsi="Calibri" w:cs="Times New Roman"/>
          <w:sz w:val="24"/>
          <w:szCs w:val="24"/>
          <w:lang w:eastAsia="pl-PL"/>
        </w:rPr>
        <w:br/>
        <w:t>a) Zamknąć okna, zamknąć dopływ gazu</w:t>
      </w:r>
      <w:r w:rsidR="000B4248" w:rsidRPr="004C1FCB">
        <w:rPr>
          <w:rFonts w:ascii="Calibri" w:eastAsia="Times New Roman" w:hAnsi="Calibri" w:cs="Times New Roman"/>
          <w:sz w:val="24"/>
          <w:szCs w:val="24"/>
          <w:lang w:eastAsia="pl-PL"/>
        </w:rPr>
        <w:br/>
        <w:t>b) Zasłonić kratki wentylacyjne, wezwać pomoc</w:t>
      </w:r>
      <w:r w:rsidR="000B4248" w:rsidRPr="004C1FCB">
        <w:rPr>
          <w:rFonts w:ascii="Calibri" w:eastAsia="Times New Roman" w:hAnsi="Calibri" w:cs="Times New Roman"/>
          <w:sz w:val="24"/>
          <w:szCs w:val="24"/>
          <w:lang w:eastAsia="pl-PL"/>
        </w:rPr>
        <w:br/>
        <w:t>c) Nie włączać światła, spowodować przeciąg</w:t>
      </w:r>
      <w:r w:rsidR="000B4248" w:rsidRPr="004C1FCB">
        <w:rPr>
          <w:rFonts w:ascii="Calibri" w:eastAsia="Times New Roman" w:hAnsi="Calibri" w:cs="Times New Roman"/>
          <w:sz w:val="24"/>
          <w:szCs w:val="24"/>
          <w:lang w:eastAsia="pl-PL"/>
        </w:rPr>
        <w:br/>
        <w:t xml:space="preserve">d) Nie używać otwartego ognia, zamknąć się w budynku, aż do przybycia Pogotowia </w:t>
      </w:r>
    </w:p>
    <w:p w:rsidR="004C1FCB" w:rsidRPr="004C1FCB" w:rsidRDefault="000B4248" w:rsidP="004C1FCB">
      <w:pPr>
        <w:pStyle w:val="Akapitzlist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C1FCB">
        <w:rPr>
          <w:rFonts w:ascii="Calibri" w:eastAsia="Times New Roman" w:hAnsi="Calibri" w:cs="Times New Roman"/>
          <w:sz w:val="24"/>
          <w:szCs w:val="24"/>
          <w:lang w:eastAsia="pl-PL"/>
        </w:rPr>
        <w:t>Gazowego</w:t>
      </w:r>
      <w:r w:rsidRPr="004C1FCB">
        <w:rPr>
          <w:rFonts w:ascii="Calibri" w:eastAsia="Times New Roman" w:hAnsi="Calibri" w:cs="Times New Roman"/>
          <w:sz w:val="24"/>
          <w:szCs w:val="24"/>
          <w:lang w:eastAsia="pl-PL"/>
        </w:rPr>
        <w:br/>
        <w:t>8. Wentylacja, w której ruch powietrza uzyskuje się na zasadzie różnicy gęstości powietrza zimnego (świeżego, na zewnątrz pomieszczeń) i ciepłego (znajdującego się w pomieszczeniach) to:</w:t>
      </w:r>
      <w:r w:rsidRPr="004C1FCB">
        <w:rPr>
          <w:rFonts w:ascii="Calibri" w:eastAsia="Times New Roman" w:hAnsi="Calibri" w:cs="Times New Roman"/>
          <w:sz w:val="24"/>
          <w:szCs w:val="24"/>
          <w:lang w:eastAsia="pl-PL"/>
        </w:rPr>
        <w:br/>
        <w:t>a) Wentylacja naturalna (grawitacyjna)</w:t>
      </w:r>
      <w:r w:rsidRPr="004C1FCB">
        <w:rPr>
          <w:rFonts w:ascii="Calibri" w:eastAsia="Times New Roman" w:hAnsi="Calibri" w:cs="Times New Roman"/>
          <w:sz w:val="24"/>
          <w:szCs w:val="24"/>
          <w:lang w:eastAsia="pl-PL"/>
        </w:rPr>
        <w:br/>
      </w:r>
      <w:r w:rsidRPr="004C1FCB">
        <w:rPr>
          <w:rFonts w:ascii="Calibri" w:eastAsia="Times New Roman" w:hAnsi="Calibri" w:cs="Times New Roman"/>
          <w:sz w:val="24"/>
          <w:szCs w:val="24"/>
          <w:lang w:eastAsia="pl-PL"/>
        </w:rPr>
        <w:lastRenderedPageBreak/>
        <w:t>b) Wentylacja mechaniczna</w:t>
      </w:r>
      <w:r w:rsidRPr="004C1FCB">
        <w:rPr>
          <w:rFonts w:ascii="Calibri" w:eastAsia="Times New Roman" w:hAnsi="Calibri" w:cs="Times New Roman"/>
          <w:sz w:val="24"/>
          <w:szCs w:val="24"/>
          <w:lang w:eastAsia="pl-PL"/>
        </w:rPr>
        <w:br/>
        <w:t>c) Wentylacja okresowa</w:t>
      </w:r>
      <w:r w:rsidRPr="004C1FCB">
        <w:rPr>
          <w:rFonts w:ascii="Calibri" w:eastAsia="Times New Roman" w:hAnsi="Calibri" w:cs="Times New Roman"/>
          <w:sz w:val="24"/>
          <w:szCs w:val="24"/>
          <w:lang w:eastAsia="pl-PL"/>
        </w:rPr>
        <w:br/>
        <w:t xml:space="preserve">d) Wentylacja nawiewna </w:t>
      </w:r>
      <w:r w:rsidRPr="004C1FCB">
        <w:rPr>
          <w:rFonts w:ascii="Calibri" w:eastAsia="Times New Roman" w:hAnsi="Calibri" w:cs="Times New Roman"/>
          <w:sz w:val="24"/>
          <w:szCs w:val="24"/>
          <w:lang w:eastAsia="pl-PL"/>
        </w:rPr>
        <w:br/>
        <w:t>9. Jedną z zasad prowadzenia instalacji elektrycznej jest zasada:</w:t>
      </w:r>
      <w:r w:rsidRPr="004C1FCB">
        <w:rPr>
          <w:rFonts w:ascii="Calibri" w:eastAsia="Times New Roman" w:hAnsi="Calibri" w:cs="Times New Roman"/>
          <w:sz w:val="24"/>
          <w:szCs w:val="24"/>
          <w:lang w:eastAsia="pl-PL"/>
        </w:rPr>
        <w:br/>
        <w:t>a) Instalację wtynkową można układać na wykładzinach z „suchego tynku” – gipsowo – kartonowego</w:t>
      </w:r>
      <w:r w:rsidRPr="004C1FCB">
        <w:rPr>
          <w:rFonts w:ascii="Calibri" w:eastAsia="Times New Roman" w:hAnsi="Calibri" w:cs="Times New Roman"/>
          <w:sz w:val="24"/>
          <w:szCs w:val="24"/>
          <w:lang w:eastAsia="pl-PL"/>
        </w:rPr>
        <w:br/>
        <w:t>b) Kilka lokali lub mieszkań mogą mieć wspólną instalację</w:t>
      </w:r>
      <w:r w:rsidRPr="004C1FCB">
        <w:rPr>
          <w:rFonts w:ascii="Calibri" w:eastAsia="Times New Roman" w:hAnsi="Calibri" w:cs="Times New Roman"/>
          <w:sz w:val="24"/>
          <w:szCs w:val="24"/>
          <w:lang w:eastAsia="pl-PL"/>
        </w:rPr>
        <w:br/>
        <w:t>c) Przewody w ścianach powinny być układane zawsze poziomo i pionowo pod kątem prostym</w:t>
      </w:r>
      <w:r w:rsidRPr="004C1FCB">
        <w:rPr>
          <w:rFonts w:ascii="Calibri" w:eastAsia="Times New Roman" w:hAnsi="Calibri" w:cs="Times New Roman"/>
          <w:sz w:val="24"/>
          <w:szCs w:val="24"/>
          <w:lang w:eastAsia="pl-PL"/>
        </w:rPr>
        <w:br/>
        <w:t>d) W przestrzeniach zamkniętych ( sufit podwieszany, podłoga) przewody i kable elektryczne można kłaść bez osłon o przystosowan</w:t>
      </w:r>
      <w:r w:rsidR="004C1FCB" w:rsidRPr="004C1FCB">
        <w:rPr>
          <w:rFonts w:ascii="Calibri" w:eastAsia="Times New Roman" w:hAnsi="Calibri" w:cs="Times New Roman"/>
          <w:sz w:val="24"/>
          <w:szCs w:val="24"/>
          <w:lang w:eastAsia="pl-PL"/>
        </w:rPr>
        <w:t>ej klasie odporności ogniowej</w:t>
      </w:r>
      <w:r w:rsidR="004C1FCB" w:rsidRPr="004C1FCB">
        <w:rPr>
          <w:rFonts w:ascii="Calibri" w:eastAsia="Times New Roman" w:hAnsi="Calibri" w:cs="Times New Roman"/>
          <w:sz w:val="24"/>
          <w:szCs w:val="24"/>
          <w:lang w:eastAsia="pl-PL"/>
        </w:rPr>
        <w:br/>
      </w:r>
      <w:r w:rsidRPr="004C1FCB">
        <w:rPr>
          <w:rFonts w:ascii="Calibri" w:eastAsia="Times New Roman" w:hAnsi="Calibri" w:cs="Times New Roman"/>
          <w:sz w:val="24"/>
          <w:szCs w:val="24"/>
          <w:lang w:eastAsia="pl-PL"/>
        </w:rPr>
        <w:t>10. Do paliw stałych nie zalicza się:</w:t>
      </w:r>
      <w:r w:rsidRPr="004C1FCB">
        <w:rPr>
          <w:rFonts w:ascii="Calibri" w:eastAsia="Times New Roman" w:hAnsi="Calibri" w:cs="Times New Roman"/>
          <w:sz w:val="24"/>
          <w:szCs w:val="24"/>
          <w:lang w:eastAsia="pl-PL"/>
        </w:rPr>
        <w:br/>
        <w:t>a) Gazu</w:t>
      </w:r>
      <w:r w:rsidRPr="004C1FCB">
        <w:rPr>
          <w:rFonts w:ascii="Calibri" w:eastAsia="Times New Roman" w:hAnsi="Calibri" w:cs="Times New Roman"/>
          <w:sz w:val="24"/>
          <w:szCs w:val="24"/>
          <w:lang w:eastAsia="pl-PL"/>
        </w:rPr>
        <w:br/>
        <w:t>b) Węgla</w:t>
      </w:r>
      <w:r w:rsidRPr="004C1FCB">
        <w:rPr>
          <w:rFonts w:ascii="Calibri" w:eastAsia="Times New Roman" w:hAnsi="Calibri" w:cs="Times New Roman"/>
          <w:sz w:val="24"/>
          <w:szCs w:val="24"/>
          <w:lang w:eastAsia="pl-PL"/>
        </w:rPr>
        <w:br/>
        <w:t>c) Drewna</w:t>
      </w:r>
      <w:r w:rsidRPr="004C1FCB">
        <w:rPr>
          <w:rFonts w:ascii="Calibri" w:eastAsia="Times New Roman" w:hAnsi="Calibri" w:cs="Times New Roman"/>
          <w:sz w:val="24"/>
          <w:szCs w:val="24"/>
          <w:lang w:eastAsia="pl-PL"/>
        </w:rPr>
        <w:br/>
        <w:t xml:space="preserve">d) </w:t>
      </w:r>
      <w:proofErr w:type="spellStart"/>
      <w:r w:rsidRPr="004C1FCB">
        <w:rPr>
          <w:rFonts w:ascii="Calibri" w:eastAsia="Times New Roman" w:hAnsi="Calibri" w:cs="Times New Roman"/>
          <w:sz w:val="24"/>
          <w:szCs w:val="24"/>
          <w:lang w:eastAsia="pl-PL"/>
        </w:rPr>
        <w:t>Peletów</w:t>
      </w:r>
      <w:proofErr w:type="spellEnd"/>
      <w:r w:rsidRPr="004C1FCB">
        <w:rPr>
          <w:rFonts w:ascii="Calibri" w:eastAsia="Times New Roman" w:hAnsi="Calibri" w:cs="Times New Roman"/>
          <w:sz w:val="24"/>
          <w:szCs w:val="24"/>
          <w:lang w:eastAsia="pl-PL"/>
        </w:rPr>
        <w:br/>
        <w:t>11. Jednym z najtańszych źródeł energii cieplnej jest:</w:t>
      </w:r>
      <w:r w:rsidRPr="004C1FCB">
        <w:rPr>
          <w:rFonts w:ascii="Calibri" w:eastAsia="Times New Roman" w:hAnsi="Calibri" w:cs="Times New Roman"/>
          <w:sz w:val="24"/>
          <w:szCs w:val="24"/>
          <w:lang w:eastAsia="pl-PL"/>
        </w:rPr>
        <w:br/>
        <w:t>a) Gaz</w:t>
      </w:r>
      <w:r w:rsidRPr="004C1FCB">
        <w:rPr>
          <w:rFonts w:ascii="Calibri" w:eastAsia="Times New Roman" w:hAnsi="Calibri" w:cs="Times New Roman"/>
          <w:sz w:val="24"/>
          <w:szCs w:val="24"/>
          <w:lang w:eastAsia="pl-PL"/>
        </w:rPr>
        <w:br/>
        <w:t>b) Olej opałowy</w:t>
      </w:r>
      <w:r w:rsidRPr="004C1FCB">
        <w:rPr>
          <w:rFonts w:ascii="Calibri" w:eastAsia="Times New Roman" w:hAnsi="Calibri" w:cs="Times New Roman"/>
          <w:sz w:val="24"/>
          <w:szCs w:val="24"/>
          <w:lang w:eastAsia="pl-PL"/>
        </w:rPr>
        <w:br/>
        <w:t>c) Drewno opałowe</w:t>
      </w:r>
      <w:r w:rsidRPr="004C1FCB">
        <w:rPr>
          <w:rFonts w:ascii="Calibri" w:eastAsia="Times New Roman" w:hAnsi="Calibri" w:cs="Times New Roman"/>
          <w:sz w:val="24"/>
          <w:szCs w:val="24"/>
          <w:lang w:eastAsia="pl-PL"/>
        </w:rPr>
        <w:br/>
        <w:t>d) Energia elektryczna</w:t>
      </w:r>
      <w:r w:rsidRPr="004C1FCB">
        <w:rPr>
          <w:rFonts w:ascii="Calibri" w:eastAsia="Times New Roman" w:hAnsi="Calibri" w:cs="Times New Roman"/>
          <w:sz w:val="24"/>
          <w:szCs w:val="24"/>
          <w:lang w:eastAsia="pl-PL"/>
        </w:rPr>
        <w:br/>
        <w:t>12. Urządzenia, których zadaniem jest uzyskanie odpowiednich parametrów powietrza tj. temperatury, wilgotności, czystości to:</w:t>
      </w:r>
      <w:r w:rsidRPr="004C1FCB">
        <w:rPr>
          <w:rFonts w:ascii="Calibri" w:eastAsia="Times New Roman" w:hAnsi="Calibri" w:cs="Times New Roman"/>
          <w:sz w:val="24"/>
          <w:szCs w:val="24"/>
          <w:lang w:eastAsia="pl-PL"/>
        </w:rPr>
        <w:br/>
        <w:t>a) Wentylatory</w:t>
      </w:r>
      <w:r w:rsidRPr="004C1FCB">
        <w:rPr>
          <w:rFonts w:ascii="Calibri" w:eastAsia="Times New Roman" w:hAnsi="Calibri" w:cs="Times New Roman"/>
          <w:sz w:val="24"/>
          <w:szCs w:val="24"/>
          <w:lang w:eastAsia="pl-PL"/>
        </w:rPr>
        <w:br/>
        <w:t>b) Klimatyzatory</w:t>
      </w:r>
      <w:r w:rsidRPr="004C1FCB">
        <w:rPr>
          <w:rFonts w:ascii="Calibri" w:eastAsia="Times New Roman" w:hAnsi="Calibri" w:cs="Times New Roman"/>
          <w:sz w:val="24"/>
          <w:szCs w:val="24"/>
          <w:lang w:eastAsia="pl-PL"/>
        </w:rPr>
        <w:br/>
        <w:t xml:space="preserve">c) </w:t>
      </w:r>
      <w:proofErr w:type="spellStart"/>
      <w:r w:rsidRPr="004C1FCB">
        <w:rPr>
          <w:rFonts w:ascii="Calibri" w:eastAsia="Times New Roman" w:hAnsi="Calibri" w:cs="Times New Roman"/>
          <w:sz w:val="24"/>
          <w:szCs w:val="24"/>
          <w:lang w:eastAsia="pl-PL"/>
        </w:rPr>
        <w:t>Klimatyzery</w:t>
      </w:r>
      <w:proofErr w:type="spellEnd"/>
      <w:r w:rsidRPr="004C1FCB">
        <w:rPr>
          <w:rFonts w:ascii="Calibri" w:eastAsia="Times New Roman" w:hAnsi="Calibri" w:cs="Times New Roman"/>
          <w:sz w:val="24"/>
          <w:szCs w:val="24"/>
          <w:lang w:eastAsia="pl-PL"/>
        </w:rPr>
        <w:br/>
        <w:t>d) Osadniki</w:t>
      </w:r>
    </w:p>
    <w:p w:rsidR="004C1FCB" w:rsidRDefault="004C1FCB" w:rsidP="004C1FCB">
      <w:pPr>
        <w:pStyle w:val="Akapitzlist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13. Aby podłączyć urządzenia dużej mocy i wydajności, takie jak trzon kuchenny, płuczko-obieraczka, należy wykorzystać instalację elektryczną</w:t>
      </w:r>
    </w:p>
    <w:p w:rsidR="004C1FCB" w:rsidRDefault="004C1FCB" w:rsidP="004C1FCB">
      <w:pPr>
        <w:pStyle w:val="Akapitzlist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a) jednofazową o napięciu 230 V</w:t>
      </w:r>
    </w:p>
    <w:p w:rsidR="004C1FCB" w:rsidRDefault="004C1FCB" w:rsidP="004C1FCB">
      <w:pPr>
        <w:pStyle w:val="Akapitzlist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b) jednofazową o napięciu 220 V</w:t>
      </w:r>
    </w:p>
    <w:p w:rsidR="004C1FCB" w:rsidRDefault="004C1FCB" w:rsidP="004C1FCB">
      <w:pPr>
        <w:pStyle w:val="Akapitzlist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c) trójfazową o napięciu 300 V</w:t>
      </w:r>
    </w:p>
    <w:p w:rsidR="004C1FCB" w:rsidRDefault="004C1FCB" w:rsidP="004C1FCB">
      <w:pPr>
        <w:pStyle w:val="Akapitzlist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d) trójfazową o napięciu 230/400 V</w:t>
      </w:r>
      <w:r w:rsidR="000B4248" w:rsidRPr="004C1FCB">
        <w:rPr>
          <w:rFonts w:ascii="Calibri" w:eastAsia="Times New Roman" w:hAnsi="Calibri" w:cs="Times New Roman"/>
          <w:sz w:val="24"/>
          <w:szCs w:val="24"/>
          <w:lang w:eastAsia="pl-PL"/>
        </w:rPr>
        <w:br/>
        <w:t>14. Wskaż błędną odpowiedź:</w:t>
      </w:r>
      <w:r w:rsidR="000B4248" w:rsidRPr="004C1FCB">
        <w:rPr>
          <w:rFonts w:ascii="Calibri" w:eastAsia="Times New Roman" w:hAnsi="Calibri" w:cs="Times New Roman"/>
          <w:sz w:val="24"/>
          <w:szCs w:val="24"/>
          <w:lang w:eastAsia="pl-PL"/>
        </w:rPr>
        <w:br/>
        <w:t>Jedno z ważniejszych wymagań dotyczących instalacji wodnej mówi, że:</w:t>
      </w:r>
      <w:r w:rsidR="000B4248" w:rsidRPr="004C1FCB">
        <w:rPr>
          <w:rFonts w:ascii="Calibri" w:eastAsia="Times New Roman" w:hAnsi="Calibri" w:cs="Times New Roman"/>
          <w:sz w:val="24"/>
          <w:szCs w:val="24"/>
          <w:lang w:eastAsia="pl-PL"/>
        </w:rPr>
        <w:br/>
        <w:t>a) Zabrania się prowadzenia przewodów wodociągowych nad przewodami gazowymi i elektrycznymi</w:t>
      </w:r>
      <w:r w:rsidR="000B4248" w:rsidRPr="004C1FCB">
        <w:rPr>
          <w:rFonts w:ascii="Calibri" w:eastAsia="Times New Roman" w:hAnsi="Calibri" w:cs="Times New Roman"/>
          <w:sz w:val="24"/>
          <w:szCs w:val="24"/>
          <w:lang w:eastAsia="pl-PL"/>
        </w:rPr>
        <w:br/>
        <w:t>b) Dostarczona woda powinna mieć odpowiednią jakość mikrobiologiczną</w:t>
      </w:r>
      <w:r w:rsidR="000B4248" w:rsidRPr="004C1FCB">
        <w:rPr>
          <w:rFonts w:ascii="Calibri" w:eastAsia="Times New Roman" w:hAnsi="Calibri" w:cs="Times New Roman"/>
          <w:sz w:val="24"/>
          <w:szCs w:val="24"/>
          <w:lang w:eastAsia="pl-PL"/>
        </w:rPr>
        <w:br/>
        <w:t>c) Przewody prowadzone w gruncie na zewnątrz budynku powinny być ułożone tuż pod powierzchnią gruntu</w:t>
      </w:r>
      <w:r w:rsidR="000B4248" w:rsidRPr="004C1FCB">
        <w:rPr>
          <w:rFonts w:ascii="Calibri" w:eastAsia="Times New Roman" w:hAnsi="Calibri" w:cs="Times New Roman"/>
          <w:sz w:val="24"/>
          <w:szCs w:val="24"/>
          <w:lang w:eastAsia="pl-PL"/>
        </w:rPr>
        <w:br/>
        <w:t>d) Woda powinna być dostarczana pod odpowiednim ciśnieniem, bez zakłóceń i w wystarczającej ilości</w:t>
      </w:r>
      <w:r w:rsidR="000B4248" w:rsidRPr="004C1FCB">
        <w:rPr>
          <w:rFonts w:ascii="Calibri" w:eastAsia="Times New Roman" w:hAnsi="Calibri" w:cs="Times New Roman"/>
          <w:sz w:val="24"/>
          <w:szCs w:val="24"/>
          <w:lang w:eastAsia="pl-PL"/>
        </w:rPr>
        <w:br/>
        <w:t>15. Instalacja elektryczna jednofazowa o napięciu 230 V przeznaczona jest do podłączania:</w:t>
      </w:r>
      <w:r w:rsidR="000B4248" w:rsidRPr="004C1FCB">
        <w:rPr>
          <w:rFonts w:ascii="Calibri" w:eastAsia="Times New Roman" w:hAnsi="Calibri" w:cs="Times New Roman"/>
          <w:sz w:val="24"/>
          <w:szCs w:val="24"/>
          <w:lang w:eastAsia="pl-PL"/>
        </w:rPr>
        <w:br/>
        <w:t>a) Urządzeń o małej mocy i wydajności</w:t>
      </w:r>
      <w:r w:rsidR="000B4248" w:rsidRPr="004C1FCB">
        <w:rPr>
          <w:rFonts w:ascii="Calibri" w:eastAsia="Times New Roman" w:hAnsi="Calibri" w:cs="Times New Roman"/>
          <w:sz w:val="24"/>
          <w:szCs w:val="24"/>
          <w:lang w:eastAsia="pl-PL"/>
        </w:rPr>
        <w:br/>
        <w:t xml:space="preserve">b) Urządzeń o dużej mocy i wydajności </w:t>
      </w:r>
      <w:r w:rsidR="000B4248" w:rsidRPr="004C1FCB">
        <w:rPr>
          <w:rFonts w:ascii="Calibri" w:eastAsia="Times New Roman" w:hAnsi="Calibri" w:cs="Times New Roman"/>
          <w:sz w:val="24"/>
          <w:szCs w:val="24"/>
          <w:lang w:eastAsia="pl-PL"/>
        </w:rPr>
        <w:br/>
      </w:r>
      <w:r w:rsidR="000B4248" w:rsidRPr="004C1FCB">
        <w:rPr>
          <w:rFonts w:ascii="Calibri" w:eastAsia="Times New Roman" w:hAnsi="Calibri" w:cs="Times New Roman"/>
          <w:sz w:val="24"/>
          <w:szCs w:val="24"/>
          <w:lang w:eastAsia="pl-PL"/>
        </w:rPr>
        <w:lastRenderedPageBreak/>
        <w:t>c) Urządzeń takich jak kuchnie elektryczne, piece itp.</w:t>
      </w:r>
      <w:r w:rsidR="000B4248" w:rsidRPr="004C1FCB">
        <w:rPr>
          <w:rFonts w:ascii="Calibri" w:eastAsia="Times New Roman" w:hAnsi="Calibri" w:cs="Times New Roman"/>
          <w:sz w:val="24"/>
          <w:szCs w:val="24"/>
          <w:lang w:eastAsia="pl-PL"/>
        </w:rPr>
        <w:br/>
        <w:t>d) Wszystkich typów urządzeń</w:t>
      </w:r>
    </w:p>
    <w:p w:rsidR="00E566CE" w:rsidRDefault="00E566CE" w:rsidP="004C1FCB">
      <w:pPr>
        <w:pStyle w:val="Akapitzlist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16. Obsługując urządzenia zasilane prądem elektrycznym, </w:t>
      </w:r>
      <w:r w:rsidRPr="00E566CE">
        <w:rPr>
          <w:rFonts w:ascii="Calibri" w:eastAsia="Times New Roman" w:hAnsi="Calibri" w:cs="Times New Roman"/>
          <w:b/>
          <w:sz w:val="24"/>
          <w:szCs w:val="24"/>
          <w:lang w:eastAsia="pl-PL"/>
        </w:rPr>
        <w:t>nie powinno się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E566CE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przestrzegać 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jednej z następujących zasad:                                                                                                         </w:t>
      </w:r>
      <w:r w:rsidR="000B4248" w:rsidRPr="004C1FCB">
        <w:rPr>
          <w:rFonts w:ascii="Calibri" w:eastAsia="Times New Roman" w:hAnsi="Calibri" w:cs="Times New Roman"/>
          <w:sz w:val="24"/>
          <w:szCs w:val="24"/>
          <w:lang w:eastAsia="pl-PL"/>
        </w:rPr>
        <w:br/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a) użytkować urządzenia zgodnie z instrukcją obsługi i zasadami bhp umieszczonymi przy danym urządzeniu</w:t>
      </w:r>
    </w:p>
    <w:p w:rsidR="00E566CE" w:rsidRDefault="00E566CE" w:rsidP="004C1FCB">
      <w:pPr>
        <w:pStyle w:val="Akapitzlist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b) naprawy  i konserwację sprzętu elektrycznego powierzać osobom mającym określone uprawnienia</w:t>
      </w:r>
    </w:p>
    <w:p w:rsidR="00E566CE" w:rsidRDefault="00E566CE" w:rsidP="004C1FCB">
      <w:pPr>
        <w:pStyle w:val="Akapitzlist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c) przed przystąpieniem do pracy nie powinno się sprawdzać stanu urządzenia i przewodów zasilających</w:t>
      </w:r>
    </w:p>
    <w:p w:rsidR="00E566CE" w:rsidRDefault="00E566CE" w:rsidP="004C1FCB">
      <w:pPr>
        <w:pStyle w:val="Akapitzlist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d) w razie stwierdzenia nieprawidłowości pracy urządzenia należy odłączyć zasilanie i zgłosić usterkę</w:t>
      </w:r>
    </w:p>
    <w:p w:rsidR="00E566CE" w:rsidRDefault="00E566CE" w:rsidP="004C1FCB">
      <w:pPr>
        <w:pStyle w:val="Akapitzlist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17. Najczęściej spotykane energo</w:t>
      </w:r>
      <w:r w:rsidR="00BC7D93">
        <w:rPr>
          <w:rFonts w:ascii="Calibri" w:eastAsia="Times New Roman" w:hAnsi="Calibri" w:cs="Times New Roman"/>
          <w:sz w:val="24"/>
          <w:szCs w:val="24"/>
          <w:lang w:eastAsia="pl-PL"/>
        </w:rPr>
        <w:t>oszczędne ź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ródła światła to:</w:t>
      </w:r>
    </w:p>
    <w:p w:rsidR="00BC7D93" w:rsidRDefault="00BC7D93" w:rsidP="004C1FCB">
      <w:pPr>
        <w:pStyle w:val="Akapitzlist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a) żarówki</w:t>
      </w:r>
    </w:p>
    <w:p w:rsidR="00BC7D93" w:rsidRDefault="00BC7D93" w:rsidP="004C1FCB">
      <w:pPr>
        <w:pStyle w:val="Akapitzlist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b) świetlówki</w:t>
      </w:r>
    </w:p>
    <w:p w:rsidR="00BC7D93" w:rsidRDefault="00BC7D93" w:rsidP="004C1FCB">
      <w:pPr>
        <w:pStyle w:val="Akapitzlist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c) żarówki halogenowe</w:t>
      </w:r>
    </w:p>
    <w:p w:rsidR="00BC7D93" w:rsidRDefault="00BC7D93" w:rsidP="004C1FCB">
      <w:pPr>
        <w:pStyle w:val="Akapitzlist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d) żarówki matowe</w:t>
      </w:r>
    </w:p>
    <w:p w:rsidR="00BC7D93" w:rsidRDefault="00BC7D93" w:rsidP="004C1FCB">
      <w:pPr>
        <w:pStyle w:val="Akapitzlist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18. Przedstawiony na zdjęciu element instalacji znajdującej się w budynkach to:</w:t>
      </w:r>
    </w:p>
    <w:p w:rsidR="00BC7D93" w:rsidRDefault="00BC7D93" w:rsidP="004C1FCB">
      <w:pPr>
        <w:pStyle w:val="Akapitzlist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a)</w:t>
      </w:r>
      <w:r w:rsidR="00EA37FA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urządzenie obniżające ciśnienie gazu w sieci – reduktor ciśnienia  gazu</w:t>
      </w:r>
    </w:p>
    <w:p w:rsidR="00EA37FA" w:rsidRDefault="00EA37FA" w:rsidP="004C1FCB">
      <w:pPr>
        <w:pStyle w:val="Akapitzlist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b) zawór kulkowy umożliwiający odcięcie przepływu gazu</w:t>
      </w:r>
    </w:p>
    <w:p w:rsidR="00EA37FA" w:rsidRDefault="00EA37FA" w:rsidP="004C1FCB">
      <w:pPr>
        <w:pStyle w:val="Akapitzlist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c) zawór zwrotny zapobiegający cofaniu się wody</w:t>
      </w:r>
    </w:p>
    <w:p w:rsidR="00EA37FA" w:rsidRDefault="00EA37FA" w:rsidP="004C1FCB">
      <w:pPr>
        <w:pStyle w:val="Akapitzlist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d) wylewka uniemożliwiająca pobranie wody</w:t>
      </w:r>
    </w:p>
    <w:p w:rsidR="00EA37FA" w:rsidRDefault="00CD1EA0" w:rsidP="004C1FCB">
      <w:pPr>
        <w:pStyle w:val="Akapitzlist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noProof/>
          <w:sz w:val="24"/>
          <w:szCs w:val="24"/>
          <w:lang w:eastAsia="pl-PL"/>
        </w:rPr>
        <w:drawing>
          <wp:inline distT="0" distB="0" distL="0" distR="0">
            <wp:extent cx="784032" cy="723569"/>
            <wp:effectExtent l="19050" t="0" r="0" b="0"/>
            <wp:docPr id="1" name="Obraz 1" descr="C:\Users\user\Desktop\zaw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zawor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446" cy="723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EA0" w:rsidRDefault="00CD1EA0" w:rsidP="004C1FCB">
      <w:pPr>
        <w:pStyle w:val="Akapitzlist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19. W zakładzie gastronomicznym</w:t>
      </w:r>
      <w:r w:rsidR="002B68AE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pracownik zauważył, że nastąpił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o uszkodzenie </w:t>
      </w:r>
      <w:r w:rsidR="002D0A66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kuchni gazowej. Powinien on:</w:t>
      </w:r>
    </w:p>
    <w:p w:rsidR="00CD1EA0" w:rsidRDefault="00CD1EA0" w:rsidP="004C1FCB">
      <w:pPr>
        <w:pStyle w:val="Akapitzlist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a) spróbować naprawić uszkodzenie</w:t>
      </w:r>
    </w:p>
    <w:p w:rsidR="00CD1EA0" w:rsidRDefault="00CD1EA0" w:rsidP="004C1FCB">
      <w:pPr>
        <w:pStyle w:val="Akapitzlist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b) nie przerywać pracy</w:t>
      </w:r>
    </w:p>
    <w:p w:rsidR="00CD1EA0" w:rsidRDefault="00CD1EA0" w:rsidP="004C1FCB">
      <w:pPr>
        <w:pStyle w:val="Akapitzlist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c) zapalić papierosa</w:t>
      </w:r>
    </w:p>
    <w:p w:rsidR="00CD1EA0" w:rsidRDefault="00CD1EA0" w:rsidP="004C1FCB">
      <w:pPr>
        <w:pStyle w:val="Akapitzlist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d) odciąć dopływ gazu i powierzyć reperację osobom mającym odpowiednie </w:t>
      </w:r>
    </w:p>
    <w:p w:rsidR="00CD1EA0" w:rsidRDefault="00CD1EA0" w:rsidP="004C1FCB">
      <w:pPr>
        <w:pStyle w:val="Akapitzlist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     uprawnienia</w:t>
      </w:r>
    </w:p>
    <w:p w:rsidR="00CD1EA0" w:rsidRDefault="00CD1EA0" w:rsidP="004C1FCB">
      <w:pPr>
        <w:pStyle w:val="Akapitzlist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20.</w:t>
      </w:r>
      <w:r w:rsidR="002B68AE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Aby </w:t>
      </w:r>
      <w:r w:rsidR="002B68AE">
        <w:rPr>
          <w:rFonts w:ascii="Calibri" w:eastAsia="Times New Roman" w:hAnsi="Calibri" w:cs="Times New Roman"/>
          <w:sz w:val="24"/>
          <w:szCs w:val="24"/>
          <w:lang w:eastAsia="pl-PL"/>
        </w:rPr>
        <w:t>zapobiegać osadzaniu się kamienia na metalowych częściach urządzeń, tj. zmywarki, piece konwekcyjno – parowe czy ekspresy do kawy, należy stosować następujące zabiegi:</w:t>
      </w:r>
    </w:p>
    <w:p w:rsidR="002B68AE" w:rsidRDefault="002B68AE" w:rsidP="004C1FCB">
      <w:pPr>
        <w:pStyle w:val="Akapitzlist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a) pobierać wodę z bojlera</w:t>
      </w:r>
    </w:p>
    <w:p w:rsidR="002B68AE" w:rsidRDefault="002B68AE" w:rsidP="004C1FCB">
      <w:pPr>
        <w:pStyle w:val="Akapitzlist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b) stosować stacje i preparaty zmiękczające wodę</w:t>
      </w:r>
    </w:p>
    <w:p w:rsidR="002B68AE" w:rsidRDefault="002B68AE" w:rsidP="004C1FCB">
      <w:pPr>
        <w:pStyle w:val="Akapitzlist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c) używać tylko ciepłej wody</w:t>
      </w:r>
    </w:p>
    <w:p w:rsidR="002B68AE" w:rsidRDefault="002B68AE" w:rsidP="004C1FCB">
      <w:pPr>
        <w:pStyle w:val="Akapitzlist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c) używać Tolko zimnej wody</w:t>
      </w:r>
    </w:p>
    <w:p w:rsidR="002B68AE" w:rsidRDefault="002B68AE" w:rsidP="004C1FCB">
      <w:pPr>
        <w:pStyle w:val="Akapitzlist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21.Separatory tłuszczu i skrobi montowane w zakładach gastronomicznych wspomagają:</w:t>
      </w:r>
    </w:p>
    <w:p w:rsidR="002B68AE" w:rsidRDefault="002B68AE" w:rsidP="004C1FCB">
      <w:pPr>
        <w:pStyle w:val="Akapitzlist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a) działanie instalacji kanalizacyjnej</w:t>
      </w:r>
    </w:p>
    <w:p w:rsidR="002B68AE" w:rsidRDefault="002B68AE" w:rsidP="004C1FCB">
      <w:pPr>
        <w:pStyle w:val="Akapitzlist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b) działanie instalacji wodnej</w:t>
      </w:r>
    </w:p>
    <w:p w:rsidR="002B68AE" w:rsidRDefault="002B68AE" w:rsidP="004C1FCB">
      <w:pPr>
        <w:pStyle w:val="Akapitzlist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c) działanie instalacji gazowej</w:t>
      </w:r>
    </w:p>
    <w:p w:rsidR="002B68AE" w:rsidRDefault="002B68AE" w:rsidP="004C1FCB">
      <w:pPr>
        <w:pStyle w:val="Akapitzlist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d) dz</w:t>
      </w:r>
      <w:r w:rsidR="002D0A66">
        <w:rPr>
          <w:rFonts w:ascii="Calibri" w:eastAsia="Times New Roman" w:hAnsi="Calibri" w:cs="Times New Roman"/>
          <w:sz w:val="24"/>
          <w:szCs w:val="24"/>
          <w:lang w:eastAsia="pl-PL"/>
        </w:rPr>
        <w:t>iałanie instalacji wentylacyjnej</w:t>
      </w:r>
    </w:p>
    <w:p w:rsidR="002D0A66" w:rsidRDefault="002D0A66" w:rsidP="004C1FCB">
      <w:pPr>
        <w:pStyle w:val="Akapitzlist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lastRenderedPageBreak/>
        <w:t>22. Urządzenia, które mogą powodować ochłodzenie, ogrzewanie, osuszanie, atak ze usuwanie zanieczyszczeń chemicznych oraz jonizowanie powietrza, to urządzenia:</w:t>
      </w:r>
    </w:p>
    <w:p w:rsidR="002D0A66" w:rsidRDefault="002D0A66" w:rsidP="004C1FCB">
      <w:pPr>
        <w:pStyle w:val="Akapitzlist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a) grzewcze</w:t>
      </w:r>
    </w:p>
    <w:p w:rsidR="002D0A66" w:rsidRDefault="002D0A66" w:rsidP="004C1FCB">
      <w:pPr>
        <w:pStyle w:val="Akapitzlist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b) grzewczo – chłodzące</w:t>
      </w:r>
    </w:p>
    <w:p w:rsidR="002D0A66" w:rsidRDefault="002D0A66" w:rsidP="004C1FCB">
      <w:pPr>
        <w:pStyle w:val="Akapitzlist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c) klimatyzacyjne</w:t>
      </w:r>
    </w:p>
    <w:p w:rsidR="002D0A66" w:rsidRDefault="002D0A66" w:rsidP="004C1FCB">
      <w:pPr>
        <w:pStyle w:val="Akapitzlist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d) wentylacyjne</w:t>
      </w:r>
    </w:p>
    <w:p w:rsidR="002D0A66" w:rsidRDefault="002D0A66" w:rsidP="004C1FCB">
      <w:pPr>
        <w:pStyle w:val="Akapitzlist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2D0A66" w:rsidRDefault="002D0A66" w:rsidP="004C1FCB">
      <w:pPr>
        <w:pStyle w:val="Akapitzlist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23. Instalacje stosowane w zakładzie gastronomicznym:</w:t>
      </w:r>
    </w:p>
    <w:p w:rsidR="002D0A66" w:rsidRDefault="002D0A66" w:rsidP="004C1FCB">
      <w:pPr>
        <w:pStyle w:val="Akapitzlist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a) elektryczna, gazowa, grzewcza</w:t>
      </w:r>
    </w:p>
    <w:p w:rsidR="002D0A66" w:rsidRDefault="002D0A66" w:rsidP="004C1FCB">
      <w:pPr>
        <w:pStyle w:val="Akapitzlist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b) elektryczna, gazowa, wodna</w:t>
      </w:r>
    </w:p>
    <w:p w:rsidR="002D0A66" w:rsidRDefault="002D0A66" w:rsidP="004C1FCB">
      <w:pPr>
        <w:pStyle w:val="Akapitzlist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c) elektryczna, gazowa, wodna, kanalizacyjna, wentylacyjna, grzewcza</w:t>
      </w:r>
    </w:p>
    <w:p w:rsidR="00BC7D93" w:rsidRDefault="00BC7D93" w:rsidP="004C1FCB">
      <w:pPr>
        <w:pStyle w:val="Akapitzlist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0B4248" w:rsidRPr="004C1FCB" w:rsidRDefault="002D0A66" w:rsidP="004C1FCB">
      <w:pPr>
        <w:pStyle w:val="Akapitzlist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24</w:t>
      </w:r>
      <w:r w:rsidR="000B4248" w:rsidRPr="004C1FCB">
        <w:rPr>
          <w:rFonts w:ascii="Calibri" w:eastAsia="Times New Roman" w:hAnsi="Calibri" w:cs="Times New Roman"/>
          <w:sz w:val="24"/>
          <w:szCs w:val="24"/>
          <w:lang w:eastAsia="pl-PL"/>
        </w:rPr>
        <w:t>. W instalacji gazowej, gazem używanym w urządzeniach gastronomicznych, piekarniczych jest:</w:t>
      </w:r>
      <w:r w:rsidR="000B4248" w:rsidRPr="004C1FCB">
        <w:rPr>
          <w:rFonts w:ascii="Calibri" w:eastAsia="Times New Roman" w:hAnsi="Calibri" w:cs="Times New Roman"/>
          <w:sz w:val="24"/>
          <w:szCs w:val="24"/>
          <w:lang w:eastAsia="pl-PL"/>
        </w:rPr>
        <w:br/>
        <w:t>a) Gaz syntezowy</w:t>
      </w:r>
      <w:r w:rsidR="000B4248" w:rsidRPr="004C1FCB">
        <w:rPr>
          <w:rFonts w:ascii="Calibri" w:eastAsia="Times New Roman" w:hAnsi="Calibri" w:cs="Times New Roman"/>
          <w:sz w:val="24"/>
          <w:szCs w:val="24"/>
          <w:lang w:eastAsia="pl-PL"/>
        </w:rPr>
        <w:br/>
        <w:t>b) Biogaz</w:t>
      </w:r>
      <w:r w:rsidR="000B4248" w:rsidRPr="004C1FCB">
        <w:rPr>
          <w:rFonts w:ascii="Calibri" w:eastAsia="Times New Roman" w:hAnsi="Calibri" w:cs="Times New Roman"/>
          <w:sz w:val="24"/>
          <w:szCs w:val="24"/>
          <w:lang w:eastAsia="pl-PL"/>
        </w:rPr>
        <w:br/>
        <w:t>c) Gaz ziemny</w:t>
      </w:r>
      <w:r w:rsidR="000B4248" w:rsidRPr="004C1FCB">
        <w:rPr>
          <w:rFonts w:ascii="Calibri" w:eastAsia="Times New Roman" w:hAnsi="Calibri" w:cs="Times New Roman"/>
          <w:sz w:val="24"/>
          <w:szCs w:val="24"/>
          <w:lang w:eastAsia="pl-PL"/>
        </w:rPr>
        <w:br/>
        <w:t>d) Wszystkie wymienione wyżej rodzaje gazu</w:t>
      </w:r>
    </w:p>
    <w:sectPr w:rsidR="000B4248" w:rsidRPr="004C1FCB" w:rsidSect="00217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47F98"/>
    <w:multiLevelType w:val="hybridMultilevel"/>
    <w:tmpl w:val="9E92E3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B4248"/>
    <w:rsid w:val="00032E43"/>
    <w:rsid w:val="000B4248"/>
    <w:rsid w:val="00217ECA"/>
    <w:rsid w:val="002535AC"/>
    <w:rsid w:val="002B68AE"/>
    <w:rsid w:val="002D0A66"/>
    <w:rsid w:val="004C1FCB"/>
    <w:rsid w:val="00AE24FA"/>
    <w:rsid w:val="00BC7D93"/>
    <w:rsid w:val="00CD1EA0"/>
    <w:rsid w:val="00D25BDB"/>
    <w:rsid w:val="00DD2540"/>
    <w:rsid w:val="00E566CE"/>
    <w:rsid w:val="00EA3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ECA"/>
  </w:style>
  <w:style w:type="paragraph" w:styleId="Nagwek1">
    <w:name w:val="heading 1"/>
    <w:basedOn w:val="Normalny"/>
    <w:link w:val="Nagwek1Znak"/>
    <w:uiPriority w:val="9"/>
    <w:qFormat/>
    <w:rsid w:val="000B42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B424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4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24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C1F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8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6CE30-BAE3-49D8-BC89-A8B33F5D2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882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2020-05-05T14:58:00Z</cp:lastPrinted>
  <dcterms:created xsi:type="dcterms:W3CDTF">2020-05-05T15:02:00Z</dcterms:created>
  <dcterms:modified xsi:type="dcterms:W3CDTF">2020-05-05T15:02:00Z</dcterms:modified>
</cp:coreProperties>
</file>