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EDB   1</w:t>
      </w:r>
      <w:r w:rsidR="008E3612">
        <w:rPr>
          <w:rFonts w:ascii="Times New Roman" w:hAnsi="Times New Roman"/>
          <w:b/>
          <w:sz w:val="24"/>
          <w:szCs w:val="24"/>
        </w:rPr>
        <w:t>B</w:t>
      </w:r>
      <w:r w:rsidR="002B3452" w:rsidRPr="004C49FF">
        <w:rPr>
          <w:rFonts w:ascii="Times New Roman" w:hAnsi="Times New Roman"/>
          <w:b/>
          <w:sz w:val="24"/>
          <w:szCs w:val="24"/>
        </w:rPr>
        <w:t>T</w:t>
      </w:r>
      <w:r w:rsidRPr="004C49FF">
        <w:rPr>
          <w:rFonts w:ascii="Times New Roman" w:hAnsi="Times New Roman"/>
          <w:b/>
          <w:sz w:val="24"/>
          <w:szCs w:val="24"/>
        </w:rPr>
        <w:t xml:space="preserve">   </w:t>
      </w:r>
      <w:r w:rsidR="005B21C7" w:rsidRPr="004C49FF">
        <w:rPr>
          <w:rFonts w:ascii="Times New Roman" w:hAnsi="Times New Roman"/>
          <w:b/>
          <w:sz w:val="24"/>
          <w:szCs w:val="24"/>
        </w:rPr>
        <w:t>05</w:t>
      </w:r>
      <w:r w:rsidRPr="004C49FF">
        <w:rPr>
          <w:rFonts w:ascii="Times New Roman" w:hAnsi="Times New Roman"/>
          <w:b/>
          <w:sz w:val="24"/>
          <w:szCs w:val="24"/>
        </w:rPr>
        <w:t>.0</w:t>
      </w:r>
      <w:r w:rsidR="005B21C7" w:rsidRPr="004C49FF">
        <w:rPr>
          <w:rFonts w:ascii="Times New Roman" w:hAnsi="Times New Roman"/>
          <w:b/>
          <w:sz w:val="24"/>
          <w:szCs w:val="24"/>
        </w:rPr>
        <w:t>5</w:t>
      </w:r>
      <w:r w:rsidRPr="004C49FF">
        <w:rPr>
          <w:rFonts w:ascii="Times New Roman" w:hAnsi="Times New Roman"/>
          <w:b/>
          <w:sz w:val="24"/>
          <w:szCs w:val="24"/>
        </w:rPr>
        <w:t xml:space="preserve">.2020 </w:t>
      </w:r>
    </w:p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89D" w:rsidRPr="004C49FF" w:rsidRDefault="004043F7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Temat: Zagrożenia </w:t>
      </w:r>
      <w:r w:rsidR="005B21C7" w:rsidRPr="004C49FF">
        <w:rPr>
          <w:rFonts w:ascii="Times New Roman" w:hAnsi="Times New Roman"/>
          <w:b/>
          <w:sz w:val="24"/>
          <w:szCs w:val="24"/>
        </w:rPr>
        <w:t>związane z działalnością człowieka</w:t>
      </w:r>
    </w:p>
    <w:p w:rsidR="0094589D" w:rsidRPr="004C49FF" w:rsidRDefault="0094589D" w:rsidP="001E55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9FF">
        <w:rPr>
          <w:rFonts w:ascii="Times New Roman" w:hAnsi="Times New Roman"/>
          <w:i/>
          <w:sz w:val="24"/>
          <w:szCs w:val="24"/>
        </w:rPr>
        <w:t>Uczeń: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omawia zasady zachowania się w przypadku zdarzeń terrorystycznych (np. w razie wtargnięcia uzbrojonej osoby do szkoły, centrum handlowego)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wyjaśnia znaczenie cyberprzemocy, wskazuje niewłaściwe zachowania dotyczące cyberprzemocy</w:t>
      </w:r>
      <w:r w:rsidRPr="004C49FF"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wymienia przykłady skutków użycia środków biologicznych, chemicznych  </w:t>
      </w:r>
      <w:r w:rsidR="003E12C0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i wybuchowych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rozpoznaje znaki substancji toksycznych na pojazdach i budowlach</w:t>
      </w: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Zagadnienia</w:t>
      </w:r>
      <w:r w:rsidRPr="004C49FF">
        <w:rPr>
          <w:rFonts w:ascii="Times New Roman" w:hAnsi="Times New Roman"/>
          <w:sz w:val="24"/>
          <w:szCs w:val="24"/>
        </w:rPr>
        <w:t xml:space="preserve"> :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1. </w:t>
      </w:r>
      <w:r w:rsidR="005B21C7" w:rsidRPr="004C49FF">
        <w:rPr>
          <w:rFonts w:ascii="Times New Roman" w:hAnsi="Times New Roman"/>
          <w:sz w:val="24"/>
          <w:szCs w:val="24"/>
        </w:rPr>
        <w:t>Zagrożenia cywilizacyjne</w:t>
      </w:r>
    </w:p>
    <w:p w:rsidR="0094589D" w:rsidRPr="004C49FF" w:rsidRDefault="0094589D" w:rsidP="005B2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2. </w:t>
      </w:r>
      <w:r w:rsidR="005B21C7" w:rsidRPr="004C49FF">
        <w:rPr>
          <w:rFonts w:ascii="Times New Roman" w:hAnsi="Times New Roman"/>
          <w:sz w:val="24"/>
          <w:szCs w:val="24"/>
        </w:rPr>
        <w:t>Zagrożenia terrorystyczne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3. </w:t>
      </w:r>
      <w:r w:rsidR="005B21C7" w:rsidRPr="004C49FF">
        <w:rPr>
          <w:rFonts w:ascii="Times New Roman" w:hAnsi="Times New Roman"/>
          <w:sz w:val="24"/>
          <w:szCs w:val="24"/>
        </w:rPr>
        <w:t>Postępowanie podczas zagrożenia atakiem bombowym</w:t>
      </w:r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4.</w:t>
      </w:r>
      <w:r w:rsidR="00336EA0" w:rsidRPr="004C49FF">
        <w:rPr>
          <w:rFonts w:ascii="Times New Roman" w:hAnsi="Times New Roman"/>
          <w:sz w:val="24"/>
          <w:szCs w:val="24"/>
        </w:rPr>
        <w:t>Postę</w:t>
      </w:r>
      <w:r w:rsidR="005B21C7" w:rsidRPr="004C49FF">
        <w:rPr>
          <w:rFonts w:ascii="Times New Roman" w:hAnsi="Times New Roman"/>
          <w:sz w:val="24"/>
          <w:szCs w:val="24"/>
        </w:rPr>
        <w:t>powanie w przypadku skażeń biologicznych i chemicznych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5. </w:t>
      </w:r>
      <w:r w:rsidR="005B21C7" w:rsidRPr="004C49FF">
        <w:rPr>
          <w:rFonts w:ascii="Times New Roman" w:hAnsi="Times New Roman"/>
          <w:sz w:val="24"/>
          <w:szCs w:val="24"/>
        </w:rPr>
        <w:t>Zagrożenie cybernetyczne</w:t>
      </w:r>
    </w:p>
    <w:p w:rsidR="007D0609" w:rsidRPr="004C49FF" w:rsidRDefault="002B3452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6. </w:t>
      </w:r>
      <w:r w:rsidR="003E12C0">
        <w:rPr>
          <w:rFonts w:ascii="Times New Roman" w:hAnsi="Times New Roman"/>
          <w:sz w:val="24"/>
          <w:szCs w:val="24"/>
        </w:rPr>
        <w:t>S</w:t>
      </w:r>
      <w:r w:rsidR="005B21C7" w:rsidRPr="004C49FF">
        <w:rPr>
          <w:rFonts w:ascii="Times New Roman" w:hAnsi="Times New Roman"/>
          <w:sz w:val="24"/>
          <w:szCs w:val="24"/>
        </w:rPr>
        <w:t>ubstancje toksyczne i ich rodzaje</w:t>
      </w: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Tok pracy:</w: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4C49FF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t xml:space="preserve">1. </w:t>
      </w:r>
      <w:r w:rsidR="00C603A8" w:rsidRPr="004C49FF">
        <w:rPr>
          <w:sz w:val="24"/>
          <w:szCs w:val="24"/>
        </w:rPr>
        <w:t>Przypomnij sobie jakie zagrożenia życia i zdrowia mogą zaistnieć podczas pokoju</w:t>
      </w:r>
    </w:p>
    <w:p w:rsidR="00336EA0" w:rsidRPr="004C49FF" w:rsidRDefault="00C603A8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tatic.epodreczniki.pl/portal/f/res-minimized/R15AByJdluKpS/5/icgZeG0HpBg3LKBJSYYDiLSIcio7eusW.png" style="width:448.2pt;height:192pt">
            <v:imagedata r:id="rId5" r:href="rId6"/>
          </v:shape>
        </w:pic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Zastanów się</w:t>
      </w:r>
      <w:r w:rsidR="003E12C0">
        <w:rPr>
          <w:rFonts w:ascii="Times New Roman" w:hAnsi="Times New Roman"/>
          <w:b/>
          <w:sz w:val="24"/>
          <w:szCs w:val="24"/>
        </w:rPr>
        <w:t>,</w:t>
      </w:r>
      <w:r w:rsidRPr="004C49FF">
        <w:rPr>
          <w:rFonts w:ascii="Times New Roman" w:hAnsi="Times New Roman"/>
          <w:b/>
          <w:sz w:val="24"/>
          <w:szCs w:val="24"/>
        </w:rPr>
        <w:t xml:space="preserve"> dlaczego zagrożenia cywilizacyjne wynikają z działalności człowieka?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955" w:rsidRPr="004C49FF" w:rsidRDefault="007473E9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2. 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Przeczytaj 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podręcznika (s. 174- 179) jak należy zachować się podczas: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a) zagrożenia atakiem bombowym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b) skażenia biologicznego lub chemicznego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c) ataku terrorystycznego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d) zagrożenia cyberprzemocą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2C0" w:rsidRDefault="003E12C0" w:rsidP="00FB703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FB7034" w:rsidRPr="004C49FF" w:rsidRDefault="00FB7034" w:rsidP="00FB7034">
      <w:pPr>
        <w:pStyle w:val="Nagwek1"/>
        <w:spacing w:before="0" w:beforeAutospacing="0" w:after="0" w:afterAutospacing="0"/>
        <w:rPr>
          <w:sz w:val="24"/>
          <w:szCs w:val="24"/>
        </w:rPr>
      </w:pPr>
      <w:r w:rsidRPr="004C49FF">
        <w:rPr>
          <w:b w:val="0"/>
          <w:sz w:val="24"/>
          <w:szCs w:val="24"/>
        </w:rPr>
        <w:lastRenderedPageBreak/>
        <w:t xml:space="preserve">3.   Obejrzyj film  </w:t>
      </w:r>
      <w:r w:rsidRPr="004C49FF">
        <w:rPr>
          <w:sz w:val="24"/>
          <w:szCs w:val="24"/>
        </w:rPr>
        <w:t>TERRORYZM ZASADY ZACHOWANIA</w:t>
      </w: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C49FF">
          <w:rPr>
            <w:rStyle w:val="Hipercze"/>
            <w:rFonts w:ascii="Times New Roman" w:hAnsi="Times New Roman"/>
            <w:sz w:val="24"/>
            <w:szCs w:val="24"/>
          </w:rPr>
          <w:t>https://www.youtube.com/watch?time_con</w:t>
        </w:r>
        <w:r w:rsidRPr="004C49FF">
          <w:rPr>
            <w:rStyle w:val="Hipercze"/>
            <w:rFonts w:ascii="Times New Roman" w:hAnsi="Times New Roman"/>
            <w:sz w:val="24"/>
            <w:szCs w:val="24"/>
          </w:rPr>
          <w:t>tinue=8&amp;v=Gtk1BUNpzD4&amp;feature=emb_logo</w:t>
        </w:r>
      </w:hyperlink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FB7034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4</w:t>
      </w:r>
      <w:r w:rsidR="00C133A6" w:rsidRPr="004C49FF">
        <w:rPr>
          <w:rFonts w:ascii="Times New Roman" w:hAnsi="Times New Roman"/>
          <w:b/>
          <w:sz w:val="24"/>
          <w:szCs w:val="24"/>
        </w:rPr>
        <w:t>.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Zapoznaj się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oznakowaniem niebezpiecznych substancji, zapamiętaj zasady postępowania w sytuacji wypadku, awarii technicznej z udziałem substancji niebezpiecznej.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 </w:t>
      </w:r>
    </w:p>
    <w:p w:rsidR="002672AC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NOTATKA</w:t>
      </w:r>
      <w:r w:rsidR="004C49FF" w:rsidRPr="004C49FF">
        <w:rPr>
          <w:rFonts w:ascii="Times New Roman" w:hAnsi="Times New Roman"/>
          <w:sz w:val="24"/>
          <w:szCs w:val="24"/>
        </w:rPr>
        <w:t xml:space="preserve"> (dla uczniów, którzy nie mają podręcznika)</w:t>
      </w:r>
      <w:r w:rsidRPr="004C49FF">
        <w:rPr>
          <w:rFonts w:ascii="Times New Roman" w:hAnsi="Times New Roman"/>
          <w:sz w:val="24"/>
          <w:szCs w:val="24"/>
        </w:rPr>
        <w:t>: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FB7034" w:rsidRPr="004C49FF" w:rsidRDefault="00FB7034" w:rsidP="00FB7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 niebezpieczeństwie są mało dostrzegalne. Jednak zwracanie uwagi na to, co dzieje się w najbliższym otoczeniu pozwala na odpowiednio wczesne wykrycie zagrożenia i skuteczną jego neutralizację.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FB7034" w:rsidRPr="004C49FF" w:rsidRDefault="00FB7034" w:rsidP="00FB7034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4C49FF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4C49FF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4C49FF">
        <w:rPr>
          <w:rFonts w:ascii="Times New Roman" w:hAnsi="Times New Roman"/>
          <w:color w:val="FFFFFF"/>
          <w:sz w:val="24"/>
          <w:szCs w:val="24"/>
        </w:rPr>
        <w:t>!</w:t>
      </w:r>
      <w:r w:rsidRPr="004C49FF">
        <w:rPr>
          <w:rFonts w:ascii="Times New Roman" w:hAnsi="Times New Roman"/>
          <w:color w:val="FFFFFF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3E12C0" w:rsidRDefault="003E12C0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 neutralizację zagrożenia i bezpieczeństwo</w:t>
      </w:r>
      <w:r w:rsidRPr="004C49F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C49FF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FB7034" w:rsidRPr="004C49FF" w:rsidRDefault="00FB7034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położyć się na podłodze; chronić twarz (drogi oddechowe), pierś i brzuch; trzymać ręce splecione na karku;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wykonywać rozkazy i instrukcje grupy antyterrorystycznej;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w przypadku polecenia opuszczenia obiektu wychodzić jak najszybciej, nie zatrzymywać się w celu zabrania swoich rzeczy;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D. nie próbować uciekać, dopóki nie zostanie wydany rozkaz wyjścia.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alt="http://www.krakow.pl/zalacznik/257572/4" style="width:357pt;height:312pt;visibility:visible">
            <v:imagedata r:id="rId8" o:title="4"/>
          </v:shape>
        </w:pict>
      </w:r>
    </w:p>
    <w:p w:rsidR="00FB7034" w:rsidRPr="004C49FF" w:rsidRDefault="00FB7034" w:rsidP="00FB7034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E12C0" w:rsidRDefault="003E12C0" w:rsidP="00FB703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FB7034" w:rsidRPr="004C49FF" w:rsidRDefault="00FB7034" w:rsidP="00FB7034">
      <w:pPr>
        <w:numPr>
          <w:ilvl w:val="0"/>
          <w:numId w:val="1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FB7034" w:rsidRPr="004C49FF" w:rsidRDefault="00FB7034" w:rsidP="00FB703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FB7034" w:rsidRPr="004C49FF" w:rsidRDefault="00FB7034" w:rsidP="00FB7034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FB7034" w:rsidRPr="004C49FF" w:rsidRDefault="00FB7034" w:rsidP="00FB7034">
      <w:pPr>
        <w:numPr>
          <w:ilvl w:val="0"/>
          <w:numId w:val="1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FB7034" w:rsidRPr="004C49FF" w:rsidRDefault="00FB7034" w:rsidP="00FB7034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ruszaj jej zawartości: nie rozsypuj, nie przenoś, nie dotykaj, nie wąchaj, nie wywołuj ruchu powietrza w pomieszczeniu,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A3708A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</w:p>
    <w:p w:rsidR="004C49FF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C49FF">
        <w:rPr>
          <w:rFonts w:ascii="Times New Roman" w:hAnsi="Times New Roman"/>
          <w:sz w:val="24"/>
          <w:szCs w:val="24"/>
        </w:rPr>
        <w:t>ADR-RID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  to podstawowy i obowiązujący praktycznie w całej Europie (z wyjątkiem Wielkiej Brytanii) system oznaczeń kodowych stosowany w transporcie materiałów niebezpiecznych. Usankcjonowany jest postanowieniem konwencji ADR (dla transportu kołowego) i RID (dla transportu kolejowego). Przewidują one oznakowanie środków transportu materiałów niebezpiecznych pomarańczowymi tablicami ostrzegawczymi o wymiarach 30 x 40 cm, barwy pomarańczowej odblaskowej otoczonymi dookoła czarnym nie odblaskowym paskiem. 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color w:val="FF0000"/>
          <w:sz w:val="24"/>
          <w:szCs w:val="24"/>
        </w:rPr>
        <w:t xml:space="preserve">Tablica w górnej części zawiera numer rozpoznawczy zagrożenia </w:t>
      </w:r>
      <w:r w:rsidRPr="004C49FF">
        <w:rPr>
          <w:rFonts w:ascii="Times New Roman" w:hAnsi="Times New Roman"/>
          <w:sz w:val="24"/>
          <w:szCs w:val="24"/>
        </w:rPr>
        <w:t>(zobacz poniżej). Numery rozpoznawcze na tablicach ostrzegawczych (substancje niebezpieczne) Każdemu z materiałów szczególnie niebezpiecznych nadane zostały dwa odpowiednie numery rozpoznawcze tj. numer rozpoznawczy niebezpieczeństwa składający się z dwóch lub trzech cyfr i numer rozpoznawczy materiału (zgodny z katalogiem) składający się z czterech cyfr.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</w:rPr>
        <w:pict>
          <v:shape id="_x0000_s1026" type="#_x0000_t75" alt="Tablica ADR – Wikipedia, wolna encyklopedia" style="position:absolute;margin-left:6.45pt;margin-top:15.7pt;width:150pt;height:112.5pt;z-index:251656704">
            <v:imagedata r:id="rId9" r:href="rId10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Pierwsza cyfra numeru rozpoznawczego rodzaju niebezpieczeństwa określa zasadniczą właściwość niebezpieczną materiału, rodzaj niebezpiecznego materiału,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przy czym: 2 - oznacza gaz, 3 - materiał ciekły zapalny, 4 - materiał stały zapalny 5 - materiał utleniający, </w:t>
      </w:r>
      <w:r w:rsidR="003E12C0">
        <w:rPr>
          <w:rFonts w:ascii="Times New Roman" w:hAnsi="Times New Roman"/>
          <w:sz w:val="24"/>
          <w:szCs w:val="24"/>
        </w:rPr>
        <w:t>p</w:t>
      </w:r>
      <w:r w:rsidRPr="004C49FF">
        <w:rPr>
          <w:rFonts w:ascii="Times New Roman" w:hAnsi="Times New Roman"/>
          <w:sz w:val="24"/>
          <w:szCs w:val="24"/>
        </w:rPr>
        <w:t xml:space="preserve">odtrzymujący palenie lub nadtlenek organiczny, 6 - materiał trujący, 8 - materiał żrący, -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Druga i trzecia cyfra numeru precyzują: a) rodzaj niebezpieczeństwa, b) stopień zagrożenia, c) dodatkowe cechy niebezpieczne. –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Znaczenie oznaczeń cyfrowych drugiej i trzeciej cyfry numeru: 0 - brak dodatkowego zagrożenia (zagrożenie jest dostatecznie scharakteryzowane pierwszą cyfrą), 1 - wybuchowość, 2 - zdolność wytwarzania gazu, 3 - </w:t>
      </w:r>
      <w:proofErr w:type="spellStart"/>
      <w:r w:rsidRPr="004C49FF">
        <w:rPr>
          <w:rFonts w:ascii="Times New Roman" w:hAnsi="Times New Roman"/>
          <w:sz w:val="24"/>
          <w:szCs w:val="24"/>
        </w:rPr>
        <w:t>łatwozapalność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, 5 - właściwości utleniające, 6 - toksyczność, 7 - promieniotwórczość, 8 - działanie żrące, 9 - niebezpieczeństwo gwałtownej reakcji w wyniku samoczynnego rozpadu lub polimeryzacji.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Powtórzenie cyfry w numerze oznaczającym niebezpieczeństwo (pierwsza i druga cyfra są takie same) oznacza nasilenie niebezpieczeństwa głównego. Do oznaczeń cyfrowych niebezpieczeństwa wprowadzono dodatkowo znak "X". Znak ten podstawiony przed numerem rozpoznawczym niebezpieczeństwa oznacza absolutny zakaz kontaktu tego materiału z wodą.</w:t>
      </w:r>
    </w:p>
    <w:p w:rsidR="00A3708A" w:rsidRPr="004C49FF" w:rsidRDefault="003E12C0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75" alt="Tablica ADR – Wikipedia, wolna encyklopedia" style="position:absolute;margin-left:295.05pt;margin-top:14.7pt;width:150pt;height:112.5pt;z-index:251657728">
            <v:imagedata r:id="rId9" r:href="rId11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1"/>
          <w:szCs w:val="21"/>
        </w:rPr>
        <w:t xml:space="preserve">Tablica </w:t>
      </w:r>
      <w:r w:rsidR="00A3708A" w:rsidRPr="004C49FF">
        <w:rPr>
          <w:rFonts w:ascii="Times New Roman" w:hAnsi="Times New Roman"/>
          <w:b/>
          <w:sz w:val="21"/>
          <w:szCs w:val="21"/>
        </w:rPr>
        <w:t xml:space="preserve"> w dolnej </w:t>
      </w:r>
      <w:r w:rsidRPr="004C49FF">
        <w:rPr>
          <w:rFonts w:ascii="Times New Roman" w:hAnsi="Times New Roman"/>
          <w:b/>
          <w:sz w:val="21"/>
          <w:szCs w:val="21"/>
        </w:rPr>
        <w:t xml:space="preserve"> części </w:t>
      </w:r>
      <w:r w:rsidRPr="004C49FF">
        <w:rPr>
          <w:rFonts w:ascii="Times New Roman" w:hAnsi="Times New Roman"/>
          <w:sz w:val="21"/>
          <w:szCs w:val="21"/>
        </w:rPr>
        <w:t xml:space="preserve"> ma </w:t>
      </w:r>
      <w:r w:rsidR="00A3708A" w:rsidRPr="004C49FF">
        <w:rPr>
          <w:rFonts w:ascii="Times New Roman" w:hAnsi="Times New Roman"/>
          <w:sz w:val="21"/>
          <w:szCs w:val="21"/>
        </w:rPr>
        <w:t>numer porządkowy substancji (kod ONZ)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1203 – oznacza benzynę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3E12C0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</w:rPr>
        <w:pict>
          <v:shape id="_x0000_s1028" type="#_x0000_t75" style="position:absolute;margin-left:172pt;margin-top:.6pt;width:273.05pt;height:388.45pt;z-index:251658752">
            <v:imagedata r:id="rId12" o:title="Klasyfikacja-i-oznakowanie-img-1"/>
            <w10:wrap type="square"/>
          </v:shape>
        </w:pic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  <w:r w:rsidR="004C49FF" w:rsidRPr="004C49FF">
        <w:rPr>
          <w:rFonts w:ascii="Times New Roman" w:hAnsi="Times New Roman"/>
          <w:b/>
          <w:sz w:val="24"/>
          <w:szCs w:val="24"/>
        </w:rPr>
        <w:t xml:space="preserve"> -  PIKTOGRAMY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4C49F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4C49FF">
        <w:rPr>
          <w:rFonts w:ascii="Times New Roman" w:hAnsi="Times New Roman"/>
          <w:i w:val="0"/>
          <w:sz w:val="24"/>
          <w:szCs w:val="24"/>
        </w:rPr>
        <w:t>Zasady postępowania w  razie uwolnienia niebezpiecznych środków chemicznych:</w:t>
      </w:r>
    </w:p>
    <w:p w:rsidR="004C49FF" w:rsidRPr="004C49FF" w:rsidRDefault="004C49FF" w:rsidP="004C49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jesteś świadkiem wypadku 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natychmiast w jakikolwiek sposób straż pożarną i policję.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Podaj istotne dane: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miejsce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charakter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oznaczenia widniejące na samochodzie przewożącym,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swoje dane.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bądź kibicem zdarzenia, ale oddal się z miejsca wypadku, aby zminimalizować ryzyko zatrucia.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Opuść rejon zagrożony, kierując się prostopadle do kierunku wiatru.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Chroń swoje drogi oddechowe. W tym celu wykonaj filtr ochronny z dostępnych Ci materiałów (zwilżona w wodzie lub wodnym roztworze sody oczyszczonej chusteczka, szalik, ręcznik, itp.) i osłoń nim drogi oddechowe.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jesteś w samochodzie - zamknij okna, włącz wentylację wewnętrzną - staraj się jak najszybciej opuścić strefę skażenia.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Stosuj się ściśle do poleceń służb ratowniczych lub komunikatów, przekazywanych przez lokalne środki przekazu - radio, TV, megafony.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przebywałeś w strefie skażonej, zdejmij ubranie, które uległo zanieczyszczeniu i zamień je na czyste oraz dużą ilością bieżącej wody przemyj oczy, usta, nos i weź prysznic.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Jeśli istnieje prawdopodobieństwo, że niebezpieczne środki chemiczne przenikną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Twojego domu, to: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Włącz radio lub telewizor na program lokalny i stosuj się ściśle do poleceń, wydanych przez lokalne władze (służby ratownicze).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Uszczelnij wszystkie otwory okienne, wentylacyjne, drzwi - oklejając je taśmą klejącą, obkładając rulonami z mokrych ręczników czy prześcieradeł.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Oddychaj przez maseczkę wykonaną z gazy, waty, ręcznika itp.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Zadbaj o bezpieczeństwo swoich podopiecznych, dzieci, osób niepełnosprawnych, zwierząt domowych.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 wewnętrznej części budynku przy zamkniętych drzwiach - w przypadku, gdy istnieje niebezpieczeństwo skażenia chlorem, udaj się na wyższe kondygnacje np. do sąsiadów. W przypadku amoniaku - kieruj się do pomieszczeń, położonych na niskich kondygnacjach.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o zagrożeniu najbliższe otoczenie.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urządzenia elektryczne i gazowe z otwartym ogniem.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jedz żywności i nie pij płynów, które mogły ulec skażeniu</w:t>
      </w:r>
    </w:p>
    <w:p w:rsidR="004C49FF" w:rsidRPr="004C49FF" w:rsidRDefault="004C49FF" w:rsidP="004C49FF">
      <w:pPr>
        <w:pStyle w:val="Nagwek2"/>
        <w:rPr>
          <w:rFonts w:ascii="Times New Roman" w:hAnsi="Times New Roman"/>
          <w:i w:val="0"/>
        </w:rPr>
      </w:pPr>
      <w:r w:rsidRPr="004C49FF">
        <w:rPr>
          <w:rFonts w:ascii="Times New Roman" w:hAnsi="Times New Roman"/>
          <w:i w:val="0"/>
          <w:sz w:val="24"/>
        </w:rPr>
        <w:t>Zasady postępowania w czasie skażenia promieniotwórczego (radiacyjnego)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Zachowaj spokój, pamiętając o tym że: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każdy wypadek, związany z wydostaniem się substancji promieniotwórczej jest dla Ciebie niebezpieczny,</w:t>
      </w:r>
    </w:p>
    <w:p w:rsidR="004C49FF" w:rsidRPr="004C49FF" w:rsidRDefault="004C49FF" w:rsidP="004C49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wypadek może dotyczyć tylko terenu zakładu (elektrowni atomowej) i może nie powodować żadnych zagrożeń zewnętrznych.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uważnie i stale słuchaj radia, oglądaj telewizję krajową lub lokalną. Komunikaty określą charakter wypadku, stopień zagrożenia oraz jego zasięg i szybkość rozprzestrzeniania się - wykonaj zalecenia wynikające z komunikatów.</w:t>
      </w:r>
    </w:p>
    <w:p w:rsidR="003E12C0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Gdy powracasz do mieszkania ze skażonego terenu: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weź prysznic, zmień buty i odzież, chowając je do szczelnej plastikowej torby,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nasłuchuj w radiu i telewizji komunikatów o drogach ewakuacji, tymczasowych schronach i sposobach postępowania,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otrzymasz polecenie ewakuacji, wykonuj je niezwłocznie, według zaleceń władz (służb ratowniczych).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Pozostając w domu 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zabezpiecz i pozamykaj okna i drzwi oraz zasuwy piecowe i kominowe,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klimatyzację, wentylację, ogrzewanie nawiewowe itp.,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 przy sobie cały czas włączone radio bateryjne,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używaj telefonu, jeżeli nie jest to konieczne,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udaj się do piwnicy lub innych pomieszczeń, poniżej powierzchni gruntu,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wewnątrz pomieszczeń do czasu, aż władze (służby ratownicze) ogłoszą, że jest już bezpiecznie,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musisz wyjść na zewnątrz, zakryj usta i nos mokrym ręcznikiem. Bądź przygotowany do ewakuacji lub schronienia się na dłuższy czas w swoim domu,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ukryj inwentarz i nakarm go przechowaną w zamknięciu paszą.</w:t>
      </w:r>
    </w:p>
    <w:p w:rsidR="004C49FF" w:rsidRPr="004C49FF" w:rsidRDefault="004C49FF" w:rsidP="004C49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określonymi przez władze (służby ratownicze) do czasu odwołania zagrożenia skażeniem promieniotwórczym.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sectPr w:rsidR="004C49FF" w:rsidRPr="004C49FF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7BBC"/>
    <w:multiLevelType w:val="multilevel"/>
    <w:tmpl w:val="48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55E8D"/>
    <w:multiLevelType w:val="hybridMultilevel"/>
    <w:tmpl w:val="8472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0FB"/>
    <w:multiLevelType w:val="multilevel"/>
    <w:tmpl w:val="2A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922CB"/>
    <w:multiLevelType w:val="multilevel"/>
    <w:tmpl w:val="006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56B99"/>
    <w:multiLevelType w:val="multilevel"/>
    <w:tmpl w:val="4E6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C79"/>
    <w:multiLevelType w:val="hybridMultilevel"/>
    <w:tmpl w:val="C860A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926D9"/>
    <w:multiLevelType w:val="multilevel"/>
    <w:tmpl w:val="19D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E5579"/>
    <w:rsid w:val="002257CA"/>
    <w:rsid w:val="002672AC"/>
    <w:rsid w:val="002B3452"/>
    <w:rsid w:val="00336EA0"/>
    <w:rsid w:val="003E12C0"/>
    <w:rsid w:val="004043F7"/>
    <w:rsid w:val="004C49FF"/>
    <w:rsid w:val="005947D3"/>
    <w:rsid w:val="005B21C7"/>
    <w:rsid w:val="007120B1"/>
    <w:rsid w:val="007473E9"/>
    <w:rsid w:val="007D0609"/>
    <w:rsid w:val="00872019"/>
    <w:rsid w:val="008E3612"/>
    <w:rsid w:val="0094589D"/>
    <w:rsid w:val="009D2662"/>
    <w:rsid w:val="00A3708A"/>
    <w:rsid w:val="00A45500"/>
    <w:rsid w:val="00B92392"/>
    <w:rsid w:val="00C133A6"/>
    <w:rsid w:val="00C24EA3"/>
    <w:rsid w:val="00C603A8"/>
    <w:rsid w:val="00D47955"/>
    <w:rsid w:val="00F0257E"/>
    <w:rsid w:val="00F257AE"/>
    <w:rsid w:val="00FB1266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9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  <w:style w:type="character" w:customStyle="1" w:styleId="fontstyle21">
    <w:name w:val="fontstyle21"/>
    <w:basedOn w:val="Domylnaczcionkaakapitu"/>
    <w:rsid w:val="00336EA0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customStyle="1" w:styleId="animation-ready">
    <w:name w:val="animation-ready"/>
    <w:basedOn w:val="Normalny"/>
    <w:rsid w:val="00FB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9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Gtk1BUNpzD4&amp;feature=emb_log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epodreczniki.pl/portal/f/res-minimized/R15AByJdluKpS/5/icgZeG0HpBg3LKBJSYYDiLSIcio7eusW.png" TargetMode="External"/><Relationship Id="rId11" Type="http://schemas.openxmlformats.org/officeDocument/2006/relationships/image" Target="https://upload.wikimedia.org/wikipedia/commons/thumb/9/9e/ADR33_UN1203.svg/200px-ADR33_UN1203.svg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9/9e/ADR33_UN1203.svg/200px-ADR33_UN1203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1. Przypomnij sobie jakie zagrożenia życia i zdrowia mogą zaistnieć podczas poko</vt:lpstr>
      <vt:lpstr/>
      <vt:lpstr>3.   Obejrzyj film  TERRORYZM ZASADY ZACHOWANIA</vt:lpstr>
      <vt:lpstr>    Zasady postępowania w  razie uwolnienia niebezpiecznych środków chemicznych:</vt:lpstr>
      <vt:lpstr>    Zasady postępowania w czasie skażenia promieniotwórczego (radiacyjnego)</vt:lpstr>
    </vt:vector>
  </TitlesOfParts>
  <Company/>
  <LinksUpToDate>false</LinksUpToDate>
  <CharactersWithSpaces>12181</CharactersWithSpaces>
  <SharedDoc>false</SharedDoc>
  <HLinks>
    <vt:vector size="18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6553636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  <vt:variant>
        <vt:i4>6553636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2020-05-05T08:10:00Z</dcterms:created>
  <dcterms:modified xsi:type="dcterms:W3CDTF">2020-05-05T08:10:00Z</dcterms:modified>
</cp:coreProperties>
</file>