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02" w:rsidRPr="00F438BD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sz w:val="24"/>
          <w:szCs w:val="24"/>
        </w:rPr>
        <w:t xml:space="preserve">EDB 1 P4    </w:t>
      </w:r>
      <w:r w:rsidR="008F30B6" w:rsidRPr="00F438BD">
        <w:rPr>
          <w:rFonts w:ascii="Times New Roman" w:hAnsi="Times New Roman"/>
          <w:sz w:val="24"/>
          <w:szCs w:val="24"/>
        </w:rPr>
        <w:t>05.05.2020</w:t>
      </w:r>
    </w:p>
    <w:p w:rsidR="00122502" w:rsidRPr="00F438BD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122502" w:rsidRPr="00F438BD" w:rsidRDefault="00122502" w:rsidP="00476091">
      <w:pPr>
        <w:spacing w:after="0"/>
        <w:rPr>
          <w:rFonts w:ascii="Times New Roman" w:hAnsi="Times New Roman"/>
          <w:b/>
          <w:sz w:val="24"/>
          <w:szCs w:val="24"/>
        </w:rPr>
      </w:pPr>
      <w:r w:rsidRPr="00F438BD">
        <w:rPr>
          <w:rFonts w:ascii="Times New Roman" w:hAnsi="Times New Roman"/>
          <w:b/>
          <w:sz w:val="24"/>
          <w:szCs w:val="24"/>
        </w:rPr>
        <w:t>Temat</w:t>
      </w:r>
      <w:r w:rsidR="008F30B6" w:rsidRPr="00F438BD">
        <w:rPr>
          <w:rFonts w:ascii="Times New Roman" w:hAnsi="Times New Roman"/>
          <w:b/>
          <w:sz w:val="24"/>
          <w:szCs w:val="24"/>
        </w:rPr>
        <w:t>: Wojna i konwencjonalne środki rażenia</w:t>
      </w:r>
    </w:p>
    <w:p w:rsidR="00122502" w:rsidRPr="00F438BD" w:rsidRDefault="00122502" w:rsidP="004760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502" w:rsidRPr="003A2238" w:rsidRDefault="00122502" w:rsidP="003A2238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</w:rPr>
      </w:pPr>
      <w:r w:rsidRPr="003A2238">
        <w:rPr>
          <w:rFonts w:ascii="Times New Roman" w:hAnsi="Times New Roman"/>
          <w:i/>
          <w:sz w:val="24"/>
          <w:szCs w:val="24"/>
        </w:rPr>
        <w:t>Uczeń:</w:t>
      </w:r>
    </w:p>
    <w:p w:rsidR="003A2238" w:rsidRDefault="00122502" w:rsidP="003A2238">
      <w:pPr>
        <w:pStyle w:val="Tekstpodstawowy"/>
        <w:tabs>
          <w:tab w:val="left" w:pos="0"/>
        </w:tabs>
        <w:rPr>
          <w:b w:val="0"/>
          <w:i/>
          <w:sz w:val="24"/>
          <w:szCs w:val="24"/>
        </w:rPr>
      </w:pPr>
      <w:r w:rsidRPr="003A2238">
        <w:rPr>
          <w:b w:val="0"/>
          <w:i/>
          <w:sz w:val="24"/>
          <w:szCs w:val="24"/>
        </w:rPr>
        <w:t xml:space="preserve">- </w:t>
      </w:r>
      <w:r w:rsidR="003A2238" w:rsidRPr="003A2238">
        <w:rPr>
          <w:b w:val="0"/>
          <w:i/>
          <w:sz w:val="24"/>
          <w:szCs w:val="24"/>
        </w:rPr>
        <w:t>wymienia konwencjonalne rodzaje broni wspó</w:t>
      </w:r>
      <w:r w:rsidR="003A2238" w:rsidRPr="003A2238">
        <w:rPr>
          <w:b w:val="0"/>
          <w:i/>
          <w:sz w:val="24"/>
          <w:szCs w:val="24"/>
        </w:rPr>
        <w:t>ł</w:t>
      </w:r>
      <w:r w:rsidR="003A2238" w:rsidRPr="003A2238">
        <w:rPr>
          <w:b w:val="0"/>
          <w:i/>
          <w:sz w:val="24"/>
          <w:szCs w:val="24"/>
        </w:rPr>
        <w:t>czesnego pola walki</w:t>
      </w:r>
    </w:p>
    <w:p w:rsidR="003A2238" w:rsidRDefault="003A2238" w:rsidP="003A2238">
      <w:pPr>
        <w:pStyle w:val="Tekstpodstawowy"/>
        <w:tabs>
          <w:tab w:val="left" w:pos="0"/>
        </w:tabs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- </w:t>
      </w:r>
      <w:r w:rsidRPr="003A2238">
        <w:rPr>
          <w:b w:val="0"/>
          <w:i/>
          <w:sz w:val="24"/>
          <w:szCs w:val="24"/>
        </w:rPr>
        <w:t>wyjaśnia, na czym polega właściwe postępowanie ludności w rejonach rażenia bronią konwe</w:t>
      </w:r>
      <w:r w:rsidRPr="003A2238">
        <w:rPr>
          <w:b w:val="0"/>
          <w:i/>
          <w:sz w:val="24"/>
          <w:szCs w:val="24"/>
        </w:rPr>
        <w:t>n</w:t>
      </w:r>
      <w:r w:rsidRPr="003A2238">
        <w:rPr>
          <w:b w:val="0"/>
          <w:i/>
          <w:sz w:val="24"/>
          <w:szCs w:val="24"/>
        </w:rPr>
        <w:t>cjonalną</w:t>
      </w:r>
    </w:p>
    <w:p w:rsidR="003A2238" w:rsidRPr="003A2238" w:rsidRDefault="003A2238" w:rsidP="003A2238">
      <w:pPr>
        <w:pStyle w:val="Tekstpodstawowy"/>
        <w:tabs>
          <w:tab w:val="left" w:pos="0"/>
        </w:tabs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- </w:t>
      </w:r>
      <w:r w:rsidRPr="003A2238">
        <w:rPr>
          <w:b w:val="0"/>
          <w:i/>
          <w:sz w:val="24"/>
          <w:szCs w:val="24"/>
        </w:rPr>
        <w:t>uzasadnia konieczność właściwego postępowania w rejonie porażenia</w:t>
      </w:r>
    </w:p>
    <w:p w:rsidR="00B92392" w:rsidRPr="00F438BD" w:rsidRDefault="00B92392" w:rsidP="003A2238">
      <w:pPr>
        <w:spacing w:after="0"/>
        <w:rPr>
          <w:rFonts w:ascii="Times New Roman" w:hAnsi="Times New Roman"/>
          <w:sz w:val="24"/>
          <w:szCs w:val="24"/>
        </w:rPr>
      </w:pPr>
    </w:p>
    <w:p w:rsidR="00122502" w:rsidRPr="00F438BD" w:rsidRDefault="00122502" w:rsidP="00476091">
      <w:pPr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sz w:val="24"/>
          <w:szCs w:val="24"/>
        </w:rPr>
        <w:t xml:space="preserve">Zagadnienia </w:t>
      </w:r>
      <w:r w:rsidR="008F30B6" w:rsidRPr="00F438BD">
        <w:rPr>
          <w:rFonts w:ascii="Times New Roman" w:hAnsi="Times New Roman"/>
          <w:sz w:val="24"/>
          <w:szCs w:val="24"/>
        </w:rPr>
        <w:t>:</w:t>
      </w:r>
    </w:p>
    <w:p w:rsidR="008F30B6" w:rsidRPr="00F438BD" w:rsidRDefault="008F30B6" w:rsidP="00476091">
      <w:pPr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sz w:val="24"/>
          <w:szCs w:val="24"/>
        </w:rPr>
        <w:t>1. Podział współczesnych środków rażenia</w:t>
      </w:r>
    </w:p>
    <w:p w:rsidR="008F30B6" w:rsidRPr="00F438BD" w:rsidRDefault="008F30B6" w:rsidP="00476091">
      <w:pPr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sz w:val="24"/>
          <w:szCs w:val="24"/>
        </w:rPr>
        <w:t>2. Najnowsze środki rażenia</w:t>
      </w:r>
    </w:p>
    <w:p w:rsidR="008F30B6" w:rsidRPr="00F438BD" w:rsidRDefault="008F30B6" w:rsidP="00476091">
      <w:pPr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sz w:val="24"/>
          <w:szCs w:val="24"/>
        </w:rPr>
        <w:t>3.Zachowanie się ludności w rejonie porażenia bronią konwencjonalną</w:t>
      </w:r>
    </w:p>
    <w:p w:rsidR="008F30B6" w:rsidRPr="00F438BD" w:rsidRDefault="008F30B6" w:rsidP="00476091">
      <w:pPr>
        <w:rPr>
          <w:rFonts w:ascii="Times New Roman" w:hAnsi="Times New Roman"/>
          <w:sz w:val="24"/>
          <w:szCs w:val="24"/>
        </w:rPr>
      </w:pPr>
    </w:p>
    <w:p w:rsidR="00122502" w:rsidRPr="00F438BD" w:rsidRDefault="00122502" w:rsidP="00476091">
      <w:pPr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sz w:val="24"/>
          <w:szCs w:val="24"/>
        </w:rPr>
        <w:t>Tok pracy:</w:t>
      </w:r>
    </w:p>
    <w:p w:rsidR="00122502" w:rsidRPr="00F438BD" w:rsidRDefault="00122502" w:rsidP="00476091">
      <w:pPr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b/>
          <w:sz w:val="24"/>
          <w:szCs w:val="24"/>
        </w:rPr>
        <w:t>1.</w:t>
      </w:r>
      <w:r w:rsidRPr="00F438BD">
        <w:rPr>
          <w:rFonts w:ascii="Times New Roman" w:hAnsi="Times New Roman"/>
          <w:sz w:val="24"/>
          <w:szCs w:val="24"/>
        </w:rPr>
        <w:t xml:space="preserve"> </w:t>
      </w:r>
      <w:r w:rsidR="008F30B6" w:rsidRPr="003A2238">
        <w:rPr>
          <w:rFonts w:ascii="Times New Roman" w:hAnsi="Times New Roman"/>
          <w:b/>
          <w:sz w:val="24"/>
          <w:szCs w:val="24"/>
        </w:rPr>
        <w:t>Zapoznaj się z prezentacją</w:t>
      </w:r>
      <w:r w:rsidR="008F30B6" w:rsidRPr="00F438BD">
        <w:rPr>
          <w:rFonts w:ascii="Times New Roman" w:hAnsi="Times New Roman"/>
          <w:sz w:val="24"/>
          <w:szCs w:val="24"/>
        </w:rPr>
        <w:t xml:space="preserve"> dotyczącą broni konwencjonalnej:</w:t>
      </w:r>
    </w:p>
    <w:p w:rsidR="008F30B6" w:rsidRPr="00F438BD" w:rsidRDefault="008F30B6" w:rsidP="00476091">
      <w:pPr>
        <w:rPr>
          <w:rFonts w:ascii="Times New Roman" w:hAnsi="Times New Roman"/>
          <w:sz w:val="24"/>
          <w:szCs w:val="24"/>
        </w:rPr>
      </w:pPr>
      <w:hyperlink r:id="rId5" w:history="1">
        <w:r w:rsidRPr="00F438BD">
          <w:rPr>
            <w:rStyle w:val="Hipercze"/>
            <w:rFonts w:ascii="Times New Roman" w:hAnsi="Times New Roman"/>
            <w:sz w:val="24"/>
            <w:szCs w:val="24"/>
          </w:rPr>
          <w:t>https://prezi.com/0qyfnviwa20p/wojna-i-konwencjonalne-srodki-razenia/</w:t>
        </w:r>
      </w:hyperlink>
      <w:r w:rsidRPr="00F438BD">
        <w:rPr>
          <w:rFonts w:ascii="Times New Roman" w:hAnsi="Times New Roman"/>
          <w:sz w:val="24"/>
          <w:szCs w:val="24"/>
        </w:rPr>
        <w:t xml:space="preserve"> </w:t>
      </w:r>
      <w:r w:rsidR="00F438BD">
        <w:rPr>
          <w:rFonts w:ascii="Times New Roman" w:hAnsi="Times New Roman"/>
          <w:sz w:val="24"/>
          <w:szCs w:val="24"/>
        </w:rPr>
        <w:t xml:space="preserve"> i materiałem w podręczniku ( s.172-177)</w:t>
      </w:r>
    </w:p>
    <w:p w:rsidR="00122502" w:rsidRPr="00F438BD" w:rsidRDefault="00122502" w:rsidP="008F30B6">
      <w:pPr>
        <w:pStyle w:val="Nagwek1"/>
        <w:spacing w:before="0" w:beforeAutospacing="0" w:after="0" w:afterAutospacing="0" w:line="276" w:lineRule="auto"/>
        <w:rPr>
          <w:sz w:val="24"/>
          <w:szCs w:val="24"/>
        </w:rPr>
      </w:pPr>
      <w:r w:rsidRPr="00F438BD">
        <w:rPr>
          <w:sz w:val="24"/>
          <w:szCs w:val="24"/>
        </w:rPr>
        <w:t>2.</w:t>
      </w:r>
      <w:r w:rsidRPr="00F438BD">
        <w:rPr>
          <w:b w:val="0"/>
          <w:sz w:val="24"/>
          <w:szCs w:val="24"/>
        </w:rPr>
        <w:t xml:space="preserve"> </w:t>
      </w:r>
      <w:r w:rsidR="003A2238" w:rsidRPr="003A2238">
        <w:rPr>
          <w:sz w:val="24"/>
          <w:szCs w:val="24"/>
        </w:rPr>
        <w:t xml:space="preserve">Wykonaj ćwiczenie </w:t>
      </w:r>
      <w:r w:rsidR="003A2238">
        <w:rPr>
          <w:b w:val="0"/>
          <w:sz w:val="24"/>
          <w:szCs w:val="24"/>
        </w:rPr>
        <w:t xml:space="preserve">interaktywne - </w:t>
      </w:r>
      <w:hyperlink r:id="rId6" w:history="1">
        <w:r w:rsidR="003A2238" w:rsidRPr="00184133">
          <w:rPr>
            <w:rStyle w:val="Hipercze"/>
            <w:b w:val="0"/>
            <w:sz w:val="24"/>
            <w:szCs w:val="24"/>
          </w:rPr>
          <w:t>https://quizlet.com/32965</w:t>
        </w:r>
        <w:r w:rsidR="003A2238" w:rsidRPr="00184133">
          <w:rPr>
            <w:rStyle w:val="Hipercze"/>
            <w:b w:val="0"/>
            <w:sz w:val="24"/>
            <w:szCs w:val="24"/>
          </w:rPr>
          <w:t>1235/match</w:t>
        </w:r>
      </w:hyperlink>
      <w:r w:rsidR="003A2238">
        <w:rPr>
          <w:b w:val="0"/>
          <w:sz w:val="24"/>
          <w:szCs w:val="24"/>
        </w:rPr>
        <w:t xml:space="preserve"> </w:t>
      </w:r>
    </w:p>
    <w:p w:rsidR="008F30B6" w:rsidRPr="00F438BD" w:rsidRDefault="00EE712C" w:rsidP="00476091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b/>
          <w:sz w:val="24"/>
          <w:szCs w:val="24"/>
        </w:rPr>
        <w:t>3</w:t>
      </w:r>
      <w:r w:rsidRPr="00F438BD">
        <w:rPr>
          <w:rFonts w:ascii="Times New Roman" w:hAnsi="Times New Roman"/>
          <w:sz w:val="24"/>
          <w:szCs w:val="24"/>
        </w:rPr>
        <w:t xml:space="preserve">. </w:t>
      </w:r>
      <w:r w:rsidR="008F30B6" w:rsidRPr="00F438BD">
        <w:rPr>
          <w:rFonts w:ascii="Times New Roman" w:hAnsi="Times New Roman"/>
          <w:b/>
          <w:sz w:val="24"/>
          <w:szCs w:val="24"/>
        </w:rPr>
        <w:t>Przeczyta</w:t>
      </w:r>
      <w:r w:rsidR="008F30B6" w:rsidRPr="00F438BD">
        <w:rPr>
          <w:rFonts w:ascii="Times New Roman" w:hAnsi="Times New Roman"/>
          <w:sz w:val="24"/>
          <w:szCs w:val="24"/>
        </w:rPr>
        <w:t>j notatkę- utrwal wiedzę:</w:t>
      </w:r>
    </w:p>
    <w:p w:rsidR="008F30B6" w:rsidRPr="00F438BD" w:rsidRDefault="008F30B6" w:rsidP="008F30B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F30B6" w:rsidRPr="00F438BD" w:rsidRDefault="008F30B6" w:rsidP="008F30B6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b/>
          <w:bCs/>
          <w:sz w:val="24"/>
          <w:szCs w:val="24"/>
        </w:rPr>
        <w:t>Wojna</w:t>
      </w:r>
      <w:r w:rsidRPr="00F438BD">
        <w:rPr>
          <w:rFonts w:ascii="Times New Roman" w:hAnsi="Times New Roman"/>
          <w:sz w:val="24"/>
          <w:szCs w:val="24"/>
        </w:rPr>
        <w:t xml:space="preserve"> konflikt zbrojny między państwami, narodami lub grupami etnicznymi i społecznymi. </w:t>
      </w:r>
    </w:p>
    <w:p w:rsidR="008F30B6" w:rsidRPr="00F438BD" w:rsidRDefault="008F30B6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8F30B6" w:rsidRPr="00F438BD" w:rsidRDefault="008F30B6" w:rsidP="008F30B6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b/>
          <w:bCs/>
          <w:sz w:val="24"/>
          <w:szCs w:val="24"/>
        </w:rPr>
        <w:t>Broń-</w:t>
      </w:r>
      <w:r w:rsidRPr="00F438BD">
        <w:rPr>
          <w:rFonts w:ascii="Times New Roman" w:hAnsi="Times New Roman"/>
          <w:sz w:val="24"/>
          <w:szCs w:val="24"/>
        </w:rPr>
        <w:t xml:space="preserve"> przedmioty do walki zbrojnej zaczepnej lub obronnej (</w:t>
      </w:r>
      <w:r w:rsidRPr="00F438BD">
        <w:rPr>
          <w:rFonts w:ascii="Times New Roman" w:hAnsi="Times New Roman"/>
          <w:sz w:val="24"/>
          <w:szCs w:val="24"/>
          <w:u w:val="single"/>
        </w:rPr>
        <w:t>broń wojskowa</w:t>
      </w:r>
      <w:r w:rsidRPr="00F438BD">
        <w:rPr>
          <w:rFonts w:ascii="Times New Roman" w:hAnsi="Times New Roman"/>
          <w:sz w:val="24"/>
          <w:szCs w:val="24"/>
        </w:rPr>
        <w:t xml:space="preserve">), polowania na zwierzynę (broń myśliwska), a także rywalizacji sportowej (broń sportowa). </w:t>
      </w:r>
    </w:p>
    <w:p w:rsidR="008F30B6" w:rsidRPr="00F438BD" w:rsidRDefault="008F30B6" w:rsidP="0047609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F30B6" w:rsidRPr="00F438BD" w:rsidRDefault="008F30B6" w:rsidP="00476091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b/>
          <w:bCs/>
          <w:sz w:val="24"/>
          <w:szCs w:val="24"/>
        </w:rPr>
        <w:t xml:space="preserve">Broń konwencjonalna - </w:t>
      </w:r>
      <w:r w:rsidRPr="00F438BD">
        <w:rPr>
          <w:rFonts w:ascii="Times New Roman" w:hAnsi="Times New Roman"/>
          <w:sz w:val="24"/>
          <w:szCs w:val="24"/>
        </w:rPr>
        <w:t>wszystkie środki walki niezaliczające się do broni masowego rażenia, które znajdują się na wyposażeniu współczesnych armii. Do broni konwencjonalnej zalicza się nie tylko broń palną (wobec której zwyczajowo i najczęściej stosowany jest ten termin), ale również różnego rodzaju granaty, moździerze i ładunki wybuchowe. W związku z tym stosuje się podział na:</w:t>
      </w:r>
      <w:r w:rsidRPr="00F438BD">
        <w:rPr>
          <w:rFonts w:ascii="Times New Roman" w:hAnsi="Times New Roman"/>
          <w:sz w:val="24"/>
          <w:szCs w:val="24"/>
        </w:rPr>
        <w:br/>
        <w:t xml:space="preserve">• </w:t>
      </w:r>
      <w:r w:rsidRPr="00F438BD">
        <w:rPr>
          <w:rFonts w:ascii="Times New Roman" w:hAnsi="Times New Roman"/>
          <w:b/>
          <w:bCs/>
          <w:sz w:val="24"/>
          <w:szCs w:val="24"/>
        </w:rPr>
        <w:t>broń białą</w:t>
      </w:r>
      <w:r w:rsidRPr="00F438BD">
        <w:rPr>
          <w:rFonts w:ascii="Times New Roman" w:hAnsi="Times New Roman"/>
          <w:sz w:val="24"/>
          <w:szCs w:val="24"/>
        </w:rPr>
        <w:t>, niezawierającą ładunku wybuchowego i służącą do walki wręcz (np. bagnety, noże, miecze);</w:t>
      </w:r>
      <w:r w:rsidRPr="00F438BD">
        <w:rPr>
          <w:rFonts w:ascii="Times New Roman" w:hAnsi="Times New Roman"/>
          <w:sz w:val="24"/>
          <w:szCs w:val="24"/>
        </w:rPr>
        <w:br/>
        <w:t xml:space="preserve">• </w:t>
      </w:r>
      <w:r w:rsidRPr="00F438BD">
        <w:rPr>
          <w:rFonts w:ascii="Times New Roman" w:hAnsi="Times New Roman"/>
          <w:b/>
          <w:bCs/>
          <w:sz w:val="24"/>
          <w:szCs w:val="24"/>
        </w:rPr>
        <w:t>broń miotającą</w:t>
      </w:r>
      <w:r w:rsidRPr="00F438BD">
        <w:rPr>
          <w:rFonts w:ascii="Times New Roman" w:hAnsi="Times New Roman"/>
          <w:sz w:val="24"/>
          <w:szCs w:val="24"/>
        </w:rPr>
        <w:t>, wyrzucającą różnego rodzaju pociski przy użyciu energii mechanicznej lub chemicznej (np. łuk, kusza, proca);</w:t>
      </w:r>
      <w:r w:rsidRPr="00F438BD">
        <w:rPr>
          <w:rFonts w:ascii="Times New Roman" w:hAnsi="Times New Roman"/>
          <w:sz w:val="24"/>
          <w:szCs w:val="24"/>
        </w:rPr>
        <w:br/>
        <w:t xml:space="preserve">• </w:t>
      </w:r>
      <w:r w:rsidRPr="00F438BD">
        <w:rPr>
          <w:rFonts w:ascii="Times New Roman" w:hAnsi="Times New Roman"/>
          <w:b/>
          <w:bCs/>
          <w:sz w:val="24"/>
          <w:szCs w:val="24"/>
        </w:rPr>
        <w:t>broń palną</w:t>
      </w:r>
      <w:r w:rsidRPr="00F438BD">
        <w:rPr>
          <w:rFonts w:ascii="Times New Roman" w:hAnsi="Times New Roman"/>
          <w:sz w:val="24"/>
          <w:szCs w:val="24"/>
        </w:rPr>
        <w:t xml:space="preserve">, miotającą pociski przy użyciu energii gazów powstałych ze spalania ładunku miotającego (najczęściej dzieli się ją na </w:t>
      </w:r>
      <w:r w:rsidRPr="00F438BD">
        <w:rPr>
          <w:rFonts w:ascii="Times New Roman" w:hAnsi="Times New Roman"/>
          <w:b/>
          <w:bCs/>
          <w:sz w:val="24"/>
          <w:szCs w:val="24"/>
        </w:rPr>
        <w:t xml:space="preserve">broń lufową </w:t>
      </w:r>
      <w:r w:rsidRPr="00F438BD">
        <w:rPr>
          <w:rFonts w:ascii="Times New Roman" w:hAnsi="Times New Roman"/>
          <w:sz w:val="24"/>
          <w:szCs w:val="24"/>
        </w:rPr>
        <w:t xml:space="preserve">i </w:t>
      </w:r>
      <w:r w:rsidRPr="00F438BD">
        <w:rPr>
          <w:rFonts w:ascii="Times New Roman" w:hAnsi="Times New Roman"/>
          <w:b/>
          <w:bCs/>
          <w:sz w:val="24"/>
          <w:szCs w:val="24"/>
        </w:rPr>
        <w:t>broń rakietową)</w:t>
      </w:r>
      <w:r w:rsidRPr="00F438BD">
        <w:rPr>
          <w:rFonts w:ascii="Times New Roman" w:hAnsi="Times New Roman"/>
          <w:sz w:val="24"/>
          <w:szCs w:val="24"/>
        </w:rPr>
        <w:t>.</w:t>
      </w:r>
    </w:p>
    <w:p w:rsidR="008F30B6" w:rsidRPr="00F438BD" w:rsidRDefault="008F30B6" w:rsidP="00476091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70.2pt;height:463.55pt;visibility:visible">
            <v:imagedata r:id="rId7" o:title=""/>
          </v:shape>
        </w:pict>
      </w:r>
    </w:p>
    <w:p w:rsidR="008F30B6" w:rsidRPr="00F438BD" w:rsidRDefault="008F30B6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F438BD" w:rsidRPr="00F438BD" w:rsidRDefault="00F438BD" w:rsidP="00F438BD">
      <w:pPr>
        <w:jc w:val="center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F438BD">
        <w:rPr>
          <w:rFonts w:ascii="Times New Roman" w:hAnsi="Times New Roman"/>
          <w:b/>
          <w:sz w:val="24"/>
          <w:szCs w:val="24"/>
        </w:rPr>
        <w:t>Podstawowy podział broni palnej ( ze względu na kaliber</w:t>
      </w:r>
      <w:r w:rsidRPr="00F438BD">
        <w:rPr>
          <w:rFonts w:ascii="Times New Roman" w:hAnsi="Times New Roman"/>
          <w:sz w:val="24"/>
          <w:szCs w:val="24"/>
        </w:rPr>
        <w:t>)</w:t>
      </w:r>
      <w:r w:rsidRPr="00F438BD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</w:p>
    <w:p w:rsidR="00F438BD" w:rsidRPr="00F438BD" w:rsidRDefault="00F438BD" w:rsidP="00F438BD">
      <w:pPr>
        <w:jc w:val="center"/>
        <w:rPr>
          <w:rFonts w:ascii="Times New Roman" w:hAnsi="Times New Roman"/>
        </w:rPr>
      </w:pPr>
      <w:r w:rsidRPr="00F438BD">
        <w:rPr>
          <w:rFonts w:ascii="Times New Roman" w:hAnsi="Times New Roman"/>
          <w:b/>
          <w:noProof/>
          <w:sz w:val="24"/>
          <w:szCs w:val="24"/>
          <w:lang w:eastAsia="pl-PL"/>
        </w:rPr>
        <w:pict>
          <v:group id="Organization Chart 2" o:spid="_x0000_s1026" editas="orgchart" style="position:absolute;left:0;text-align:left;margin-left:15.6pt;margin-top:9.1pt;width:418.4pt;height:239.75pt;z-index:251657728" coordorigin="-322,165" coordsize="10702,3733">
            <o:lock v:ext="edit" aspectratio="t"/>
            <o:diagram v:ext="edit" dgmstyle="0" dgmscalex="20498" dgmscaley="37017" dgmfontsize="3" constrainbounds="0,0,0,0">
              <o:relationtable v:ext="edit">
                <o:rel v:ext="edit" idsrc="#_s1042" iddest="#_s1042"/>
                <o:rel v:ext="edit" idsrc="#_s1043" iddest="#_s1042" idcntr="#_s1041"/>
                <o:rel v:ext="edit" idsrc="#_s1044" iddest="#_s1042" idcntr="#_s1040"/>
                <o:rel v:ext="edit" idsrc="#_s1045" iddest="#_s1043" idcntr="#_s1039"/>
                <o:rel v:ext="edit" idsrc="#_s1046" iddest="#_s1043" idcntr="#_s1038"/>
                <o:rel v:ext="edit" idsrc="#_s1047" iddest="#_s1044" idcntr="#_s1037"/>
                <o:rel v:ext="edit" idsrc="#_s1048" iddest="#_s1044" idcntr="#_s1036"/>
                <o:rel v:ext="edit" idsrc="#_s1052" iddest="#_s1045" idcntr="#_s1032"/>
                <o:rel v:ext="edit" idsrc="#_s1053" iddest="#_s1045" idcntr="#_s1031"/>
                <o:rel v:ext="edit" idsrc="#_s1054" iddest="#_s1045" idcntr="#_s1030"/>
                <o:rel v:ext="edit" idsrc="#_s1055" iddest="#_s1046" idcntr="#_s1029"/>
                <o:rel v:ext="edit" idsrc="#_s1056" iddest="#_s1046" idcntr="#_s1028"/>
                <o:rel v:ext="edit" idsrc="#_s1049" iddest="#_s1047" idcntr="#_s1035"/>
                <o:rel v:ext="edit" idsrc="#_s1050" iddest="#_s1047" idcntr="#_s1034"/>
                <o:rel v:ext="edit" idsrc="#_s1051" iddest="#_s1047" idcntr="#_s1033"/>
              </o:relationtable>
            </o:diagram>
            <v:shape id="AutoShape 3" o:spid="_x0000_s1027" type="#_x0000_t75" style="position:absolute;left:-322;top:165;width:10702;height:3733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3927;top:1962;width:143;height:761;rotation:180" o:connectortype="elbow" adj="-663148,-90603,-663148" strokeweight="2.25pt"/>
            <v:shape id="_s1029" o:spid="_x0000_s1029" type="#_x0000_t33" style="position:absolute;left:3927;top:1962;width:143;height:302;rotation:180" o:connectortype="elbow" adj="-663148,-195282,-663148" strokeweight="2.25pt"/>
            <v:shape id="_s1030" o:spid="_x0000_s1030" type="#_x0000_t33" style="position:absolute;left:707;top:1962;width:143;height:1220;rotation:180" o:connectortype="elbow" adj="-177008,-64654,-177008" strokeweight="2.25pt"/>
            <v:shape id="_s1031" o:spid="_x0000_s1031" type="#_x0000_t33" style="position:absolute;left:707;top:1962;width:143;height:761;rotation:180" o:connectortype="elbow" adj="-177008,-90603,-177008" strokeweight="2.25pt"/>
            <v:shape id="_s1032" o:spid="_x0000_s1032" type="#_x0000_t33" style="position:absolute;left:707;top:1962;width:143;height:302;rotation:180" o:connectortype="elbow" adj="-177008,-195282,-177008" strokeweight="2.25pt"/>
            <v:shape id="_s1033" o:spid="_x0000_s1033" type="#_x0000_t33" style="position:absolute;left:7147;top:1962;width:143;height:1220;rotation:180" o:connectortype="elbow" adj="-1149288,-64654,-1149288" strokeweight="2.25pt"/>
            <v:shape id="_s1034" o:spid="_x0000_s1034" type="#_x0000_t33" style="position:absolute;left:7147;top:1962;width:143;height:761;rotation:180" o:connectortype="elbow" adj="-1149288,-90603,-1149288" strokeweight="2.25pt"/>
            <v:shape id="_s1035" o:spid="_x0000_s1035" type="#_x0000_t33" style="position:absolute;left:7147;top:1962;width:143;height:302;rotation:180" o:connectortype="elbow" adj="-1149288,-195282,-1149288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6" o:spid="_x0000_s1036" type="#_x0000_t34" style="position:absolute;left:8849;top:1172;width:144;height:861;rotation:270;flip:x" o:connectortype="elbow" adj=",97317,-803211" strokeweight="2.25pt"/>
            <v:shape id="_s1037" o:spid="_x0000_s1037" type="#_x0000_t34" style="position:absolute;left:7747;top:931;width:144;height:1343;rotation:270" o:connectortype="elbow" adj=",-62320,-620229" strokeweight="2.25pt"/>
            <v:shape id="_s1038" o:spid="_x0000_s1038" type="#_x0000_t34" style="position:absolute;left:3562;top:1309;width:144;height:587;rotation:270;flip:x" o:connectortype="elbow" adj=",142587,-352851" strokeweight="2.25pt"/>
            <v:shape id="_s1039" o:spid="_x0000_s1039" type="#_x0000_t34" style="position:absolute;left:1952;top:286;width:144;height:2633;rotation:270" o:connectortype="elbow" adj=",-31798,-85474" strokeweight="2.25pt"/>
            <v:shape id="_s1040" o:spid="_x0000_s1040" type="#_x0000_t34" style="position:absolute;left:6689;top:-596;width:144;height:3459;rotation:270;flip:x" o:connectortype="elbow" adj=",18909,-731777" strokeweight="2.25pt"/>
            <v:shape id="_s1041" o:spid="_x0000_s1041" type="#_x0000_t34" style="position:absolute;left:4114;top:288;width:144;height:1691;rotation:270" o:connectortype="elbow" adj=",-38690,-304097" strokeweight="2.25pt"/>
            <v:roundrect id="_s1042" o:spid="_x0000_s1042" style="position:absolute;left:3858;top:787;width:2343;height:275;v-text-anchor:middle" arcsize="10923f" o:dgmlayout="0" o:dgmnodekind="1" fillcolor="#4f81bd">
              <v:textbox inset=".32514mm,.16256mm,.32514mm,.16256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26"/>
                      </w:rPr>
                      <w:t>BROŃ PALNA BOJOWA</w:t>
                    </w:r>
                  </w:p>
                </w:txbxContent>
              </v:textbox>
            </v:roundrect>
            <v:roundrect id="_s1043" o:spid="_x0000_s1043" style="position:absolute;left:2142;top:1206;width:2397;height:325;v-text-anchor:middle" arcsize="10923f" o:dgmlayout="0" o:dgmnodekind="0" fillcolor="#4f81bd">
              <v:textbox inset=".32514mm,.16256mm,.32514mm,.16256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BROŃ STRZELECKA</w:t>
                    </w:r>
                  </w:p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Kaliber do 20 mm</w:t>
                    </w:r>
                  </w:p>
                </w:txbxContent>
              </v:textbox>
            </v:roundrect>
            <v:roundrect id="_s1044" o:spid="_x0000_s1044" style="position:absolute;left:7291;top:1206;width:2397;height:325;v-text-anchor:middle" arcsize="10923f" o:dgmlayout="0" o:dgmnodekind="0" fillcolor="#4f81bd">
              <v:textbox inset=".32514mm,.16256mm,.32514mm,.16256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7"/>
                        <w:szCs w:val="28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7"/>
                        <w:szCs w:val="28"/>
                      </w:rPr>
                      <w:t>BROŃ ARTYLERYJSKA</w:t>
                    </w:r>
                  </w:p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7"/>
                        <w:szCs w:val="28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7"/>
                        <w:szCs w:val="28"/>
                      </w:rPr>
                      <w:t>Kaliber pow. 20 mm</w:t>
                    </w:r>
                  </w:p>
                </w:txbxContent>
              </v:textbox>
            </v:roundrect>
            <v:roundrect id="_s1045" o:spid="_x0000_s1045" style="position:absolute;left:-322;top:1675;width:2059;height:287;v-text-anchor:middle" arcsize="10923f" o:dgmlayout="2" o:dgmnodekind="0" fillcolor="#4f81bd">
              <v:textbox inset=".32514mm,.16256mm,.32514mm,.16256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INDYWIDUALNA</w:t>
                    </w:r>
                  </w:p>
                </w:txbxContent>
              </v:textbox>
            </v:roundrect>
            <v:roundrect id="_s1046" o:spid="_x0000_s1046" style="position:absolute;left:2898;top:1675;width:2059;height:287;v-text-anchor:middle" arcsize="10923f" o:dgmlayout="2" o:dgmnodekind="0" fillcolor="#4f81bd">
              <v:textbox inset=".32514mm,.16256mm,.32514mm,.16256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ZESPOŁOWA</w:t>
                    </w:r>
                  </w:p>
                </w:txbxContent>
              </v:textbox>
            </v:roundrect>
            <v:roundrect id="_s1047" o:spid="_x0000_s1047" style="position:absolute;left:6118;top:1675;width:2059;height:287;v-text-anchor:middle" arcsize="10923f" o:dgmlayout="2" o:dgmnodekind="0" fillcolor="#4f81bd">
              <v:textbox inset=".32514mm,.16256mm,.32514mm,.16256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LUFOWA</w:t>
                    </w:r>
                  </w:p>
                </w:txbxContent>
              </v:textbox>
            </v:roundrect>
            <v:roundrect id="_s1048" o:spid="_x0000_s1048" style="position:absolute;left:8321;top:1675;width:2059;height:287;v-text-anchor:middle" arcsize="10923f" o:dgmlayout="2" o:dgmnodekind="0" fillcolor="#4f81bd">
              <v:textbox inset=".32514mm,.16256mm,.32514mm,.16256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RAKIETOWA</w:t>
                    </w:r>
                  </w:p>
                </w:txbxContent>
              </v:textbox>
            </v:roundrect>
            <v:roundrect id="_s1049" o:spid="_x0000_s1049" style="position:absolute;left:7291;top:2106;width:2932;height:315;v-text-anchor:middle" arcsize="10923f" o:dgmlayout="2" o:dgmnodekind="0" fillcolor="#4f81bd">
              <v:textbox inset=".42781mm,.21389mm,.42781mm,.21389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ARMATY</w:t>
                    </w:r>
                  </w:p>
                </w:txbxContent>
              </v:textbox>
            </v:roundrect>
            <v:roundrect id="_s1050" o:spid="_x0000_s1050" style="position:absolute;left:7291;top:2565;width:2932;height:315;v-text-anchor:middle" arcsize="10923f" o:dgmlayout="2" o:dgmnodekind="0" fillcolor="#4f81bd">
              <v:textbox inset=".42781mm,.21389mm,.42781mm,.21389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HAUBICE</w:t>
                    </w:r>
                  </w:p>
                </w:txbxContent>
              </v:textbox>
            </v:roundrect>
            <v:roundrect id="_s1051" o:spid="_x0000_s1051" style="position:absolute;left:7291;top:3024;width:2932;height:315;v-text-anchor:middle" arcsize="10923f" o:dgmlayout="2" o:dgmnodekind="0" fillcolor="#4f81bd">
              <v:textbox inset=".42781mm,.21389mm,.42781mm,.21389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MOŹDZIERZE</w:t>
                    </w:r>
                  </w:p>
                </w:txbxContent>
              </v:textbox>
            </v:roundrect>
            <v:roundrect id="_s1052" o:spid="_x0000_s1052" style="position:absolute;left:851;top:2106;width:2932;height:315;v-text-anchor:middle" arcsize="10923f" o:dgmlayout="2" o:dgmnodekind="0" fillcolor="#4f81bd">
              <v:textbox inset=".43656mm,.21828mm,.43656mm,.21828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PISTOLETY I REWOLWERY</w:t>
                    </w:r>
                  </w:p>
                </w:txbxContent>
              </v:textbox>
            </v:roundrect>
            <v:roundrect id="_s1053" o:spid="_x0000_s1053" style="position:absolute;left:851;top:2565;width:2932;height:315;v-text-anchor:middle" arcsize="10923f" o:dgmlayout="2" o:dgmnodekind="0" fillcolor="#4f81bd">
              <v:textbox inset=".43656mm,.21828mm,.43656mm,.21828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PISTOLETY MASZYNOWE</w:t>
                    </w:r>
                  </w:p>
                </w:txbxContent>
              </v:textbox>
            </v:roundrect>
            <v:roundrect id="_s1054" o:spid="_x0000_s1054" style="position:absolute;left:851;top:3024;width:2932;height:315;v-text-anchor:middle" arcsize="10923f" o:dgmlayout="2" o:dgmnodekind="0" fillcolor="#4f81bd">
              <v:textbox inset=".43656mm,.21828mm,.43656mm,.21828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KARABINKI ATUTOMATYCZNE</w:t>
                    </w:r>
                  </w:p>
                </w:txbxContent>
              </v:textbox>
            </v:roundrect>
            <v:roundrect id="_s1055" o:spid="_x0000_s1055" style="position:absolute;left:4071;top:2106;width:2932;height:315;v-text-anchor:middle" arcsize="10923f" o:dgmlayout="2" o:dgmnodekind="0" fillcolor="#4f81bd">
              <v:textbox inset=".43656mm,.21828mm,.43656mm,.21828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GRANATNIKI</w:t>
                    </w:r>
                  </w:p>
                </w:txbxContent>
              </v:textbox>
            </v:roundrect>
            <v:roundrect id="_s1056" o:spid="_x0000_s1056" style="position:absolute;left:4071;top:2565;width:2932;height:315;v-text-anchor:middle" arcsize="10923f" o:dgmlayout="2" o:dgmnodekind="0" fillcolor="#4f81bd">
              <v:textbox inset=".58994mm,.29497mm,.58994mm,.29497mm">
                <w:txbxContent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 xml:space="preserve">RĘCZNE I CIĘŻKIE </w:t>
                    </w:r>
                  </w:p>
                  <w:p w:rsidR="00F438BD" w:rsidRPr="00F438BD" w:rsidRDefault="00F438BD" w:rsidP="00F438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</w:pPr>
                    <w:r w:rsidRPr="00F438BD">
                      <w:rPr>
                        <w:rFonts w:ascii="Arial" w:hAnsi="Arial" w:cs="Arial"/>
                        <w:color w:val="000000"/>
                        <w:sz w:val="16"/>
                        <w:szCs w:val="26"/>
                      </w:rPr>
                      <w:t>KARABINY MASZYNOWE</w:t>
                    </w:r>
                  </w:p>
                </w:txbxContent>
              </v:textbox>
            </v:roundrect>
          </v:group>
        </w:pict>
      </w:r>
      <w:r w:rsidRPr="00F438BD">
        <w:rPr>
          <w:rFonts w:ascii="Times New Roman" w:hAnsi="Times New Roman"/>
          <w:b/>
          <w:bCs/>
        </w:rPr>
        <w:t>Kaliber</w:t>
      </w:r>
      <w:r w:rsidRPr="00F438BD">
        <w:rPr>
          <w:rFonts w:ascii="Times New Roman" w:hAnsi="Times New Roman"/>
        </w:rPr>
        <w:t xml:space="preserve"> broni – najmniejsza średnica przewodu lufy broni palnej. W przypadku luf gwintowanych </w:t>
      </w:r>
      <w:r w:rsidRPr="00F438BD">
        <w:rPr>
          <w:rFonts w:ascii="Times New Roman" w:hAnsi="Times New Roman"/>
          <w:b/>
          <w:bCs/>
        </w:rPr>
        <w:t>kaliber</w:t>
      </w:r>
      <w:r w:rsidRPr="00F438BD">
        <w:rPr>
          <w:rFonts w:ascii="Times New Roman" w:hAnsi="Times New Roman"/>
        </w:rPr>
        <w:t xml:space="preserve"> broni oznacza średnicę lufy mierzoną na polach gwintu. </w:t>
      </w:r>
    </w:p>
    <w:p w:rsidR="00F438BD" w:rsidRPr="00F438BD" w:rsidRDefault="00F438BD" w:rsidP="00F438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38BD" w:rsidRPr="00F438BD" w:rsidRDefault="00F438BD" w:rsidP="00F438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38BD" w:rsidRPr="00F438BD" w:rsidRDefault="00F438BD" w:rsidP="00F438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38BD" w:rsidRPr="00F438BD" w:rsidRDefault="00F438BD" w:rsidP="00F438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38BD" w:rsidRPr="00F438BD" w:rsidRDefault="00F438BD" w:rsidP="00F438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38BD" w:rsidRPr="00F438BD" w:rsidRDefault="00F438BD" w:rsidP="00F438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38BD" w:rsidRPr="00F438BD" w:rsidRDefault="00F438BD" w:rsidP="00F438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38BD" w:rsidRPr="00F438BD" w:rsidRDefault="00F438BD" w:rsidP="00F438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38BD" w:rsidRPr="00F438BD" w:rsidRDefault="00F438BD" w:rsidP="00F438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06E" w:rsidRPr="00F438BD" w:rsidRDefault="00F438BD" w:rsidP="00F438BD">
      <w:pPr>
        <w:rPr>
          <w:rFonts w:ascii="Times New Roman" w:hAnsi="Times New Roman"/>
          <w:bCs/>
          <w:sz w:val="24"/>
          <w:szCs w:val="24"/>
        </w:rPr>
      </w:pPr>
      <w:r w:rsidRPr="00F438BD">
        <w:rPr>
          <w:rFonts w:ascii="Times New Roman" w:hAnsi="Times New Roman"/>
          <w:b/>
          <w:bCs/>
          <w:sz w:val="24"/>
          <w:szCs w:val="24"/>
        </w:rPr>
        <w:lastRenderedPageBreak/>
        <w:t xml:space="preserve">Bojowe środki zapalające </w:t>
      </w:r>
      <w:r w:rsidRPr="00F438BD">
        <w:rPr>
          <w:rFonts w:ascii="Times New Roman" w:hAnsi="Times New Roman"/>
          <w:bCs/>
          <w:sz w:val="24"/>
          <w:szCs w:val="24"/>
        </w:rPr>
        <w:t>- z</w:t>
      </w:r>
      <w:r w:rsidR="00F6206E" w:rsidRPr="00F438BD">
        <w:rPr>
          <w:rFonts w:ascii="Times New Roman" w:hAnsi="Times New Roman"/>
          <w:bCs/>
          <w:sz w:val="24"/>
          <w:szCs w:val="24"/>
        </w:rPr>
        <w:t>wiązki  (mieszaniny) chemiczne, które w trakcie spalania wytwarzają wysoką temperaturę mogącą zapalać otaczające je przedmioty</w:t>
      </w:r>
    </w:p>
    <w:p w:rsidR="00F438BD" w:rsidRPr="00F438BD" w:rsidRDefault="00F438BD" w:rsidP="00F438B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438BD" w:rsidRPr="00F438BD" w:rsidRDefault="00F438BD" w:rsidP="00F438BD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b/>
          <w:bCs/>
          <w:sz w:val="24"/>
          <w:szCs w:val="24"/>
        </w:rPr>
        <w:t>Podział Bojowych Środków Zapalających (BŚZ):</w:t>
      </w:r>
    </w:p>
    <w:p w:rsidR="00F438BD" w:rsidRPr="00F438BD" w:rsidRDefault="00F438BD" w:rsidP="00F438BD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i/>
          <w:iCs/>
          <w:sz w:val="24"/>
          <w:szCs w:val="24"/>
        </w:rPr>
        <w:t>1. Ciała stałe niewymagające do spalania tlenu atmosferycznego:</w:t>
      </w:r>
    </w:p>
    <w:p w:rsidR="00F438BD" w:rsidRPr="00F438BD" w:rsidRDefault="00F438BD" w:rsidP="00F438BD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b/>
          <w:bCs/>
          <w:sz w:val="24"/>
          <w:szCs w:val="24"/>
        </w:rPr>
        <w:t>termit</w:t>
      </w:r>
      <w:r w:rsidRPr="00F438BD">
        <w:rPr>
          <w:rFonts w:ascii="Times New Roman" w:hAnsi="Times New Roman"/>
          <w:sz w:val="24"/>
          <w:szCs w:val="24"/>
        </w:rPr>
        <w:t xml:space="preserve"> - mieszanina sproszkowanych metali oraz azotanu baru, temp. spalania 3000°C. </w:t>
      </w:r>
    </w:p>
    <w:p w:rsidR="00F438BD" w:rsidRPr="00F438BD" w:rsidRDefault="00F438BD" w:rsidP="00F438BD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sz w:val="24"/>
          <w:szCs w:val="24"/>
        </w:rPr>
        <w:t>(bomby lotnicze, pociski artyleryjskie, ręczne granaty zapalające).</w:t>
      </w:r>
    </w:p>
    <w:p w:rsidR="00F438BD" w:rsidRPr="00F438BD" w:rsidRDefault="00F438BD" w:rsidP="00F438BD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i/>
          <w:iCs/>
          <w:sz w:val="24"/>
          <w:szCs w:val="24"/>
        </w:rPr>
        <w:t>2. Ciała stałe wymagające do spalania tlenu atmosferycznego:</w:t>
      </w:r>
    </w:p>
    <w:p w:rsidR="00F438BD" w:rsidRPr="00F438BD" w:rsidRDefault="00F438BD" w:rsidP="00F438BD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b/>
          <w:bCs/>
          <w:sz w:val="24"/>
          <w:szCs w:val="24"/>
        </w:rPr>
        <w:t>elektron  -</w:t>
      </w:r>
      <w:r w:rsidRPr="00F438BD">
        <w:rPr>
          <w:rFonts w:ascii="Times New Roman" w:hAnsi="Times New Roman"/>
          <w:sz w:val="24"/>
          <w:szCs w:val="24"/>
        </w:rPr>
        <w:t xml:space="preserve">stop metali, temp. spalania ok. 800°C. </w:t>
      </w:r>
    </w:p>
    <w:p w:rsidR="00F438BD" w:rsidRPr="00F438BD" w:rsidRDefault="00F438BD" w:rsidP="00F438BD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b/>
          <w:bCs/>
          <w:sz w:val="24"/>
          <w:szCs w:val="24"/>
        </w:rPr>
        <w:t xml:space="preserve">fosfor biały  </w:t>
      </w:r>
      <w:r w:rsidRPr="00F438BD">
        <w:rPr>
          <w:rFonts w:ascii="Times New Roman" w:hAnsi="Times New Roman"/>
          <w:sz w:val="24"/>
          <w:szCs w:val="24"/>
        </w:rPr>
        <w:t>-temp. spalania ok. 1200°C</w:t>
      </w:r>
    </w:p>
    <w:p w:rsidR="00F438BD" w:rsidRPr="00F438BD" w:rsidRDefault="00F438BD" w:rsidP="00F438BD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sz w:val="24"/>
          <w:szCs w:val="24"/>
        </w:rPr>
        <w:br/>
      </w:r>
      <w:r w:rsidRPr="00F438BD">
        <w:rPr>
          <w:rFonts w:ascii="Times New Roman" w:hAnsi="Times New Roman"/>
          <w:i/>
          <w:iCs/>
          <w:sz w:val="24"/>
          <w:szCs w:val="24"/>
        </w:rPr>
        <w:t>3. Ciała ciekłe i półciekłe</w:t>
      </w:r>
      <w:r w:rsidRPr="00F438BD">
        <w:rPr>
          <w:rFonts w:ascii="Times New Roman" w:hAnsi="Times New Roman"/>
          <w:sz w:val="24"/>
          <w:szCs w:val="24"/>
        </w:rPr>
        <w:t>:</w:t>
      </w:r>
    </w:p>
    <w:p w:rsidR="00F438BD" w:rsidRPr="00F438BD" w:rsidRDefault="00F438BD" w:rsidP="00F438BD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b/>
          <w:bCs/>
          <w:sz w:val="24"/>
          <w:szCs w:val="24"/>
        </w:rPr>
        <w:t xml:space="preserve">napalm </w:t>
      </w:r>
      <w:r w:rsidRPr="00F438BD">
        <w:rPr>
          <w:rFonts w:ascii="Times New Roman" w:hAnsi="Times New Roman"/>
          <w:sz w:val="24"/>
          <w:szCs w:val="24"/>
        </w:rPr>
        <w:t xml:space="preserve">-produkt pochodzenia naftowego oraz sole kwasów organicznych; temp. spalania 800-1000°C; bardzo dobra przylepność; czasami wydziela toksyczny dym podrażniający oczy i układ oddechowy; </w:t>
      </w:r>
    </w:p>
    <w:p w:rsidR="00F438BD" w:rsidRPr="00F438BD" w:rsidRDefault="00F438BD" w:rsidP="00F438BD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sz w:val="24"/>
          <w:szCs w:val="24"/>
        </w:rPr>
        <w:t>(miotacze ognia, bomby lotnicze, pociski artyleryjskie),</w:t>
      </w:r>
    </w:p>
    <w:p w:rsidR="00F438BD" w:rsidRPr="00F438BD" w:rsidRDefault="00F438BD" w:rsidP="00F438BD">
      <w:pPr>
        <w:spacing w:after="0"/>
        <w:rPr>
          <w:rFonts w:ascii="Times New Roman" w:hAnsi="Times New Roman"/>
          <w:sz w:val="24"/>
          <w:szCs w:val="24"/>
        </w:rPr>
      </w:pPr>
      <w:r w:rsidRPr="00F438BD">
        <w:rPr>
          <w:rFonts w:ascii="Times New Roman" w:hAnsi="Times New Roman"/>
          <w:b/>
          <w:bCs/>
          <w:sz w:val="24"/>
          <w:szCs w:val="24"/>
        </w:rPr>
        <w:t>pirożel</w:t>
      </w:r>
      <w:r w:rsidRPr="00F438BD">
        <w:rPr>
          <w:rFonts w:ascii="Times New Roman" w:hAnsi="Times New Roman"/>
          <w:sz w:val="24"/>
          <w:szCs w:val="24"/>
        </w:rPr>
        <w:t xml:space="preserve">  -podobny skład i właściwości co napalm - temp. spalania ok. 1600°C</w:t>
      </w:r>
    </w:p>
    <w:p w:rsidR="00F438BD" w:rsidRPr="00F438BD" w:rsidRDefault="00F438BD" w:rsidP="00F438BD">
      <w:pPr>
        <w:spacing w:after="0"/>
        <w:rPr>
          <w:rFonts w:ascii="Times New Roman" w:hAnsi="Times New Roman"/>
          <w:sz w:val="24"/>
          <w:szCs w:val="24"/>
        </w:rPr>
      </w:pPr>
    </w:p>
    <w:p w:rsidR="00F438BD" w:rsidRPr="00F438BD" w:rsidRDefault="00F438BD" w:rsidP="00F438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38BD" w:rsidRPr="00F438BD" w:rsidRDefault="00F438BD" w:rsidP="00F438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38BD" w:rsidRPr="00F438BD" w:rsidRDefault="00F438BD" w:rsidP="00F438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F438BD" w:rsidRPr="00F438BD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CA8"/>
    <w:multiLevelType w:val="multilevel"/>
    <w:tmpl w:val="E90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46953"/>
    <w:multiLevelType w:val="multilevel"/>
    <w:tmpl w:val="A6C0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94151"/>
    <w:multiLevelType w:val="hybridMultilevel"/>
    <w:tmpl w:val="F1F27844"/>
    <w:lvl w:ilvl="0" w:tplc="3C1EC7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230A5"/>
    <w:multiLevelType w:val="hybridMultilevel"/>
    <w:tmpl w:val="1944C878"/>
    <w:lvl w:ilvl="0" w:tplc="4A122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A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E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41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A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5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A3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68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06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9A4B49"/>
    <w:multiLevelType w:val="multilevel"/>
    <w:tmpl w:val="083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502"/>
    <w:rsid w:val="00122502"/>
    <w:rsid w:val="00260D8B"/>
    <w:rsid w:val="003317F5"/>
    <w:rsid w:val="003A2238"/>
    <w:rsid w:val="00476091"/>
    <w:rsid w:val="004919FD"/>
    <w:rsid w:val="004927DB"/>
    <w:rsid w:val="008F30B6"/>
    <w:rsid w:val="00B92392"/>
    <w:rsid w:val="00BB0EAA"/>
    <w:rsid w:val="00EE712C"/>
    <w:rsid w:val="00F438BD"/>
    <w:rsid w:val="00F6206E"/>
    <w:rsid w:val="00FA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s1041">
          <o:proxy start="" idref="#_s1043" connectloc="0"/>
          <o:proxy end="" idref="#_s1042" connectloc="2"/>
        </o:r>
        <o:r id="V:Rule2" type="connector" idref="#_s1040">
          <o:proxy start="" idref="#_s1044" connectloc="0"/>
          <o:proxy end="" idref="#_s1042" connectloc="2"/>
        </o:r>
        <o:r id="V:Rule3" type="connector" idref="#_s1039">
          <o:proxy start="" idref="#_s1045" connectloc="0"/>
          <o:proxy end="" idref="#_s1043" connectloc="2"/>
        </o:r>
        <o:r id="V:Rule4" type="connector" idref="#_s1038">
          <o:proxy start="" idref="#_s1046" connectloc="0"/>
          <o:proxy end="" idref="#_s1043" connectloc="2"/>
        </o:r>
        <o:r id="V:Rule5" type="connector" idref="#_s1037">
          <o:proxy start="" idref="#_s1047" connectloc="0"/>
          <o:proxy end="" idref="#_s1044" connectloc="2"/>
        </o:r>
        <o:r id="V:Rule6" type="connector" idref="#_s1036">
          <o:proxy start="" idref="#_s1048" connectloc="0"/>
          <o:proxy end="" idref="#_s1044" connectloc="2"/>
        </o:r>
        <o:r id="V:Rule7" type="connector" idref="#_s1035">
          <o:proxy start="" idref="#_s1049" connectloc="1"/>
          <o:proxy end="" idref="#_s1047" connectloc="2"/>
        </o:r>
        <o:r id="V:Rule8" type="connector" idref="#_s1034">
          <o:proxy start="" idref="#_s1050" connectloc="1"/>
          <o:proxy end="" idref="#_s1047" connectloc="2"/>
        </o:r>
        <o:r id="V:Rule9" type="connector" idref="#_s1033">
          <o:proxy start="" idref="#_s1051" connectloc="1"/>
          <o:proxy end="" idref="#_s1047" connectloc="2"/>
        </o:r>
        <o:r id="V:Rule10" type="connector" idref="#_s1032">
          <o:proxy start="" idref="#_s1052" connectloc="1"/>
          <o:proxy end="" idref="#_s1045" connectloc="2"/>
        </o:r>
        <o:r id="V:Rule11" type="connector" idref="#_s1031">
          <o:proxy start="" idref="#_s1053" connectloc="1"/>
          <o:proxy end="" idref="#_s1045" connectloc="2"/>
        </o:r>
        <o:r id="V:Rule12" type="connector" idref="#_s1030">
          <o:proxy start="" idref="#_s1054" connectloc="1"/>
          <o:proxy end="" idref="#_s1045" connectloc="2"/>
        </o:r>
        <o:r id="V:Rule13" type="connector" idref="#_s1029">
          <o:proxy start="" idref="#_s1055" connectloc="1"/>
          <o:proxy end="" idref="#_s1046" connectloc="2"/>
        </o:r>
        <o:r id="V:Rule14" type="connector" idref="#_s1028">
          <o:proxy start="" idref="#_s1056" connectloc="1"/>
          <o:proxy end="" idref="#_s1046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2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25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22502"/>
    <w:rPr>
      <w:color w:val="0000FF"/>
      <w:u w:val="single"/>
    </w:rPr>
  </w:style>
  <w:style w:type="character" w:customStyle="1" w:styleId="fontstyle01">
    <w:name w:val="fontstyle01"/>
    <w:basedOn w:val="Domylnaczcionkaakapitu"/>
    <w:rsid w:val="00EE712C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E712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9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76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091"/>
    <w:rPr>
      <w:b/>
      <w:bCs/>
    </w:rPr>
  </w:style>
  <w:style w:type="paragraph" w:styleId="Akapitzlist">
    <w:name w:val="List Paragraph"/>
    <w:basedOn w:val="Normalny"/>
    <w:uiPriority w:val="34"/>
    <w:qFormat/>
    <w:rsid w:val="00F438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A2238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A2238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223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2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29651235/match" TargetMode="External"/><Relationship Id="rId5" Type="http://schemas.openxmlformats.org/officeDocument/2006/relationships/hyperlink" Target="https://prezi.com/0qyfnviwa20p/wojna-i-konwencjonalne-srodki-razen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2. Wykonaj ćwiczenie interaktywne - https://quizlet.com/329651235/match </vt:lpstr>
    </vt:vector>
  </TitlesOfParts>
  <Company/>
  <LinksUpToDate>false</LinksUpToDate>
  <CharactersWithSpaces>3077</CharactersWithSpaces>
  <SharedDoc>false</SharedDoc>
  <HLinks>
    <vt:vector size="12" baseType="variant"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https://quizlet.com/329651235/match</vt:lpwstr>
      </vt:variant>
      <vt:variant>
        <vt:lpwstr/>
      </vt:variant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https://prezi.com/0qyfnviwa20p/wojna-i-konwencjonalne-srodki-razenia/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2</cp:revision>
  <dcterms:created xsi:type="dcterms:W3CDTF">2020-05-05T08:13:00Z</dcterms:created>
  <dcterms:modified xsi:type="dcterms:W3CDTF">2020-05-05T08:13:00Z</dcterms:modified>
</cp:coreProperties>
</file>