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392" w:rsidRPr="005A031E" w:rsidRDefault="005A031E">
      <w:pPr>
        <w:rPr>
          <w:rFonts w:ascii="Times New Roman" w:hAnsi="Times New Roman"/>
          <w:sz w:val="24"/>
          <w:szCs w:val="24"/>
        </w:rPr>
      </w:pPr>
      <w:r w:rsidRPr="005A031E">
        <w:rPr>
          <w:rFonts w:ascii="Times New Roman" w:hAnsi="Times New Roman"/>
          <w:sz w:val="24"/>
          <w:szCs w:val="24"/>
        </w:rPr>
        <w:t xml:space="preserve">EDB     1 </w:t>
      </w:r>
      <w:r w:rsidR="00BC52A3">
        <w:rPr>
          <w:rFonts w:ascii="Times New Roman" w:hAnsi="Times New Roman"/>
          <w:sz w:val="24"/>
          <w:szCs w:val="24"/>
        </w:rPr>
        <w:t>FTR</w:t>
      </w:r>
      <w:r w:rsidRPr="005A031E">
        <w:rPr>
          <w:rFonts w:ascii="Times New Roman" w:hAnsi="Times New Roman"/>
          <w:sz w:val="24"/>
          <w:szCs w:val="24"/>
        </w:rPr>
        <w:t xml:space="preserve">   </w:t>
      </w:r>
      <w:r w:rsidR="00C7277A">
        <w:rPr>
          <w:rFonts w:ascii="Times New Roman" w:hAnsi="Times New Roman"/>
          <w:sz w:val="24"/>
          <w:szCs w:val="24"/>
        </w:rPr>
        <w:t>20</w:t>
      </w:r>
      <w:r w:rsidRPr="005A031E">
        <w:rPr>
          <w:rFonts w:ascii="Times New Roman" w:hAnsi="Times New Roman"/>
          <w:sz w:val="24"/>
          <w:szCs w:val="24"/>
        </w:rPr>
        <w:t>.05.2020</w:t>
      </w:r>
    </w:p>
    <w:p w:rsidR="003E1222" w:rsidRPr="005A031E" w:rsidRDefault="003E1222" w:rsidP="003E1222">
      <w:pPr>
        <w:spacing w:after="0" w:line="240" w:lineRule="auto"/>
        <w:rPr>
          <w:rFonts w:ascii="Times New Roman" w:eastAsia="Times New Roman" w:hAnsi="Times New Roman"/>
          <w:b/>
          <w:sz w:val="24"/>
          <w:szCs w:val="24"/>
          <w:lang w:eastAsia="pl-PL"/>
        </w:rPr>
      </w:pPr>
      <w:r w:rsidRPr="005A031E">
        <w:rPr>
          <w:rFonts w:ascii="Times New Roman" w:eastAsia="Times New Roman" w:hAnsi="Times New Roman"/>
          <w:b/>
          <w:color w:val="242021"/>
          <w:sz w:val="24"/>
          <w:szCs w:val="24"/>
          <w:lang w:eastAsia="pl-PL"/>
        </w:rPr>
        <w:t>Temat: System Bezpieczeństwa  Narodowego Rzeczypospolitej Polskiej</w:t>
      </w:r>
    </w:p>
    <w:p w:rsidR="00321367" w:rsidRDefault="00321367" w:rsidP="005A031E">
      <w:pPr>
        <w:spacing w:after="0"/>
        <w:rPr>
          <w:rFonts w:ascii="Times New Roman" w:hAnsi="Times New Roman"/>
          <w:i/>
          <w:sz w:val="24"/>
          <w:szCs w:val="24"/>
        </w:rPr>
      </w:pPr>
    </w:p>
    <w:p w:rsidR="003E1222" w:rsidRPr="005A031E" w:rsidRDefault="003E1222" w:rsidP="005A031E">
      <w:pPr>
        <w:spacing w:after="0"/>
        <w:rPr>
          <w:rFonts w:ascii="Times New Roman" w:hAnsi="Times New Roman"/>
          <w:i/>
          <w:sz w:val="24"/>
          <w:szCs w:val="24"/>
        </w:rPr>
      </w:pPr>
      <w:r w:rsidRPr="005A031E">
        <w:rPr>
          <w:rFonts w:ascii="Times New Roman" w:hAnsi="Times New Roman"/>
          <w:i/>
          <w:sz w:val="24"/>
          <w:szCs w:val="24"/>
        </w:rPr>
        <w:t xml:space="preserve">Uczeń: </w:t>
      </w:r>
    </w:p>
    <w:p w:rsidR="005A031E" w:rsidRDefault="003E1222" w:rsidP="003E1222">
      <w:pPr>
        <w:spacing w:after="0" w:line="240" w:lineRule="auto"/>
        <w:rPr>
          <w:rFonts w:ascii="Times New Roman" w:hAnsi="Times New Roman"/>
          <w:i/>
          <w:color w:val="242021"/>
          <w:sz w:val="24"/>
          <w:szCs w:val="24"/>
        </w:rPr>
      </w:pPr>
      <w:r w:rsidRPr="005A031E">
        <w:rPr>
          <w:rFonts w:ascii="Times New Roman" w:eastAsia="Times New Roman" w:hAnsi="Times New Roman"/>
          <w:i/>
          <w:color w:val="242021"/>
          <w:sz w:val="24"/>
          <w:szCs w:val="24"/>
          <w:lang w:eastAsia="pl-PL"/>
        </w:rPr>
        <w:t>-</w:t>
      </w:r>
      <w:r w:rsidR="005A031E" w:rsidRPr="005A031E">
        <w:rPr>
          <w:rFonts w:ascii="Times New Roman" w:eastAsia="Times New Roman" w:hAnsi="Times New Roman"/>
          <w:i/>
          <w:color w:val="242021"/>
          <w:sz w:val="24"/>
          <w:szCs w:val="24"/>
          <w:lang w:eastAsia="pl-PL"/>
        </w:rPr>
        <w:t xml:space="preserve"> </w:t>
      </w:r>
      <w:r w:rsidR="00156F9D" w:rsidRPr="005A031E">
        <w:rPr>
          <w:rFonts w:ascii="Times New Roman" w:hAnsi="Times New Roman"/>
          <w:i/>
          <w:color w:val="242021"/>
          <w:sz w:val="24"/>
          <w:szCs w:val="24"/>
        </w:rPr>
        <w:t xml:space="preserve">identyfikuje wyzwania dla bezpieczeństwa indywidualnego i zbiorowego, </w:t>
      </w:r>
    </w:p>
    <w:p w:rsidR="00156F9D" w:rsidRPr="005A031E" w:rsidRDefault="005A031E" w:rsidP="003E1222">
      <w:pPr>
        <w:spacing w:after="0" w:line="240" w:lineRule="auto"/>
        <w:rPr>
          <w:rFonts w:ascii="Times New Roman" w:eastAsia="Times New Roman" w:hAnsi="Times New Roman"/>
          <w:i/>
          <w:color w:val="242021"/>
          <w:sz w:val="24"/>
          <w:szCs w:val="24"/>
          <w:lang w:eastAsia="pl-PL"/>
        </w:rPr>
      </w:pPr>
      <w:r w:rsidRPr="005A031E">
        <w:rPr>
          <w:rFonts w:ascii="Times New Roman" w:hAnsi="Times New Roman"/>
          <w:b/>
          <w:bCs/>
          <w:i/>
          <w:color w:val="0B4EA2"/>
          <w:sz w:val="24"/>
          <w:szCs w:val="24"/>
        </w:rPr>
        <w:t>-</w:t>
      </w:r>
      <w:r w:rsidR="00156F9D" w:rsidRPr="005A031E">
        <w:rPr>
          <w:rFonts w:ascii="Times New Roman" w:hAnsi="Times New Roman"/>
          <w:b/>
          <w:bCs/>
          <w:i/>
          <w:color w:val="0B4EA2"/>
          <w:sz w:val="24"/>
          <w:szCs w:val="24"/>
        </w:rPr>
        <w:t xml:space="preserve"> </w:t>
      </w:r>
      <w:r w:rsidR="00A87A37">
        <w:rPr>
          <w:rFonts w:ascii="Times New Roman" w:hAnsi="Times New Roman"/>
          <w:i/>
          <w:color w:val="242021"/>
          <w:sz w:val="24"/>
          <w:szCs w:val="24"/>
        </w:rPr>
        <w:t>wymienia zadania parlamentu, P</w:t>
      </w:r>
      <w:r w:rsidR="00156F9D" w:rsidRPr="005A031E">
        <w:rPr>
          <w:rFonts w:ascii="Times New Roman" w:hAnsi="Times New Roman"/>
          <w:i/>
          <w:color w:val="242021"/>
          <w:sz w:val="24"/>
          <w:szCs w:val="24"/>
        </w:rPr>
        <w:t>rezydenta</w:t>
      </w:r>
      <w:r w:rsidR="00A87A37">
        <w:rPr>
          <w:rFonts w:ascii="Times New Roman" w:hAnsi="Times New Roman"/>
          <w:i/>
          <w:color w:val="242021"/>
          <w:sz w:val="24"/>
          <w:szCs w:val="24"/>
        </w:rPr>
        <w:t xml:space="preserve"> RP, R</w:t>
      </w:r>
      <w:r w:rsidR="00156F9D" w:rsidRPr="005A031E">
        <w:rPr>
          <w:rFonts w:ascii="Times New Roman" w:hAnsi="Times New Roman"/>
          <w:i/>
          <w:color w:val="242021"/>
          <w:sz w:val="24"/>
          <w:szCs w:val="24"/>
        </w:rPr>
        <w:t xml:space="preserve">ady </w:t>
      </w:r>
      <w:r w:rsidR="00A87A37">
        <w:rPr>
          <w:rFonts w:ascii="Times New Roman" w:hAnsi="Times New Roman"/>
          <w:i/>
          <w:color w:val="242021"/>
          <w:sz w:val="24"/>
          <w:szCs w:val="24"/>
        </w:rPr>
        <w:t>M</w:t>
      </w:r>
      <w:r w:rsidR="00156F9D" w:rsidRPr="005A031E">
        <w:rPr>
          <w:rFonts w:ascii="Times New Roman" w:hAnsi="Times New Roman"/>
          <w:i/>
          <w:color w:val="242021"/>
          <w:sz w:val="24"/>
          <w:szCs w:val="24"/>
        </w:rPr>
        <w:t>inistrów w dziedzinie obronności oraz elementy systemu obronnego</w:t>
      </w:r>
      <w:r w:rsidRPr="005A031E">
        <w:rPr>
          <w:rFonts w:ascii="Times New Roman" w:hAnsi="Times New Roman"/>
          <w:i/>
          <w:color w:val="242021"/>
          <w:sz w:val="24"/>
          <w:szCs w:val="24"/>
        </w:rPr>
        <w:t xml:space="preserve"> </w:t>
      </w:r>
      <w:r w:rsidR="00156F9D" w:rsidRPr="005A031E">
        <w:rPr>
          <w:rFonts w:ascii="Times New Roman" w:hAnsi="Times New Roman"/>
          <w:i/>
          <w:color w:val="242021"/>
          <w:sz w:val="24"/>
          <w:szCs w:val="24"/>
        </w:rPr>
        <w:t>państwa,</w:t>
      </w:r>
      <w:r w:rsidR="00156F9D" w:rsidRPr="005A031E">
        <w:rPr>
          <w:rFonts w:ascii="Times New Roman" w:hAnsi="Times New Roman"/>
          <w:i/>
          <w:color w:val="242021"/>
          <w:sz w:val="24"/>
          <w:szCs w:val="24"/>
        </w:rPr>
        <w:br/>
      </w:r>
      <w:r w:rsidRPr="005A031E">
        <w:rPr>
          <w:rFonts w:ascii="Times New Roman" w:hAnsi="Times New Roman"/>
          <w:b/>
          <w:bCs/>
          <w:i/>
          <w:color w:val="0B4EA2"/>
          <w:sz w:val="24"/>
          <w:szCs w:val="24"/>
        </w:rPr>
        <w:t>-</w:t>
      </w:r>
      <w:r w:rsidR="00156F9D" w:rsidRPr="005A031E">
        <w:rPr>
          <w:rFonts w:ascii="Times New Roman" w:hAnsi="Times New Roman"/>
          <w:b/>
          <w:bCs/>
          <w:i/>
          <w:color w:val="0B4EA2"/>
          <w:sz w:val="24"/>
          <w:szCs w:val="24"/>
        </w:rPr>
        <w:t xml:space="preserve"> </w:t>
      </w:r>
      <w:r w:rsidR="00156F9D" w:rsidRPr="005A031E">
        <w:rPr>
          <w:rFonts w:ascii="Times New Roman" w:hAnsi="Times New Roman"/>
          <w:i/>
          <w:color w:val="242021"/>
          <w:sz w:val="24"/>
          <w:szCs w:val="24"/>
        </w:rPr>
        <w:t>wymienia nazwy formacji służb mundurowych (w tym obrony terytorialnej) zapewniających bezpieczeństwo państwa</w:t>
      </w:r>
      <w:r w:rsidRPr="005A031E">
        <w:rPr>
          <w:rFonts w:ascii="Times New Roman" w:hAnsi="Times New Roman"/>
          <w:i/>
          <w:color w:val="242021"/>
          <w:sz w:val="24"/>
          <w:szCs w:val="24"/>
        </w:rPr>
        <w:t xml:space="preserve"> </w:t>
      </w:r>
      <w:r w:rsidR="00156F9D" w:rsidRPr="005A031E">
        <w:rPr>
          <w:rFonts w:ascii="Times New Roman" w:hAnsi="Times New Roman"/>
          <w:i/>
          <w:color w:val="242021"/>
          <w:sz w:val="24"/>
          <w:szCs w:val="24"/>
        </w:rPr>
        <w:t>oraz wyjaśnia zadania tych służb,</w:t>
      </w:r>
      <w:r w:rsidR="00156F9D" w:rsidRPr="005A031E">
        <w:rPr>
          <w:rFonts w:ascii="Times New Roman" w:hAnsi="Times New Roman"/>
          <w:i/>
          <w:color w:val="242021"/>
          <w:sz w:val="24"/>
          <w:szCs w:val="24"/>
        </w:rPr>
        <w:br/>
      </w:r>
      <w:r w:rsidRPr="005A031E">
        <w:rPr>
          <w:rFonts w:ascii="Times New Roman" w:hAnsi="Times New Roman"/>
          <w:b/>
          <w:bCs/>
          <w:i/>
          <w:color w:val="0B4EA2"/>
          <w:sz w:val="24"/>
          <w:szCs w:val="24"/>
        </w:rPr>
        <w:t>-</w:t>
      </w:r>
      <w:r w:rsidR="00156F9D" w:rsidRPr="005A031E">
        <w:rPr>
          <w:rFonts w:ascii="Times New Roman" w:hAnsi="Times New Roman"/>
          <w:b/>
          <w:bCs/>
          <w:i/>
          <w:color w:val="0B4EA2"/>
          <w:sz w:val="24"/>
          <w:szCs w:val="24"/>
        </w:rPr>
        <w:t xml:space="preserve"> </w:t>
      </w:r>
      <w:r w:rsidR="00156F9D" w:rsidRPr="005A031E">
        <w:rPr>
          <w:rFonts w:ascii="Times New Roman" w:hAnsi="Times New Roman"/>
          <w:i/>
          <w:color w:val="242021"/>
          <w:sz w:val="24"/>
          <w:szCs w:val="24"/>
        </w:rPr>
        <w:t>określa zakres działania wybranych stowarzyszeń i organizacji, takich jak Liga Obrony Kraju, Związek Strzelecki „Strzelec”,</w:t>
      </w:r>
      <w:r w:rsidR="00156F9D" w:rsidRPr="005A031E">
        <w:rPr>
          <w:rFonts w:ascii="Times New Roman" w:hAnsi="Times New Roman"/>
          <w:i/>
          <w:color w:val="242021"/>
          <w:sz w:val="24"/>
          <w:szCs w:val="24"/>
        </w:rPr>
        <w:br/>
      </w:r>
      <w:r w:rsidRPr="005A031E">
        <w:rPr>
          <w:rFonts w:ascii="Times New Roman" w:hAnsi="Times New Roman"/>
          <w:b/>
          <w:bCs/>
          <w:i/>
          <w:color w:val="0B4EA2"/>
          <w:sz w:val="24"/>
          <w:szCs w:val="24"/>
        </w:rPr>
        <w:t>-</w:t>
      </w:r>
      <w:r w:rsidR="00156F9D" w:rsidRPr="005A031E">
        <w:rPr>
          <w:rFonts w:ascii="Times New Roman" w:hAnsi="Times New Roman"/>
          <w:b/>
          <w:bCs/>
          <w:i/>
          <w:color w:val="0B4EA2"/>
          <w:sz w:val="24"/>
          <w:szCs w:val="24"/>
        </w:rPr>
        <w:t xml:space="preserve"> </w:t>
      </w:r>
      <w:r w:rsidR="00156F9D" w:rsidRPr="005A031E">
        <w:rPr>
          <w:rFonts w:ascii="Times New Roman" w:hAnsi="Times New Roman"/>
          <w:i/>
          <w:color w:val="242021"/>
          <w:sz w:val="24"/>
          <w:szCs w:val="24"/>
        </w:rPr>
        <w:t>wymienia i uzasadnia geopolityczne, militarne i gospodarcze aspekty bezpieczeństwa państwa.</w:t>
      </w:r>
    </w:p>
    <w:p w:rsidR="00156F9D" w:rsidRPr="005A031E" w:rsidRDefault="00156F9D" w:rsidP="003E1222">
      <w:pPr>
        <w:spacing w:after="0" w:line="240" w:lineRule="auto"/>
        <w:rPr>
          <w:rFonts w:ascii="Times New Roman" w:eastAsia="Times New Roman" w:hAnsi="Times New Roman"/>
          <w:color w:val="242021"/>
          <w:sz w:val="24"/>
          <w:szCs w:val="24"/>
          <w:lang w:eastAsia="pl-PL"/>
        </w:rPr>
      </w:pPr>
    </w:p>
    <w:p w:rsidR="00156F9D" w:rsidRPr="005A031E" w:rsidRDefault="005A031E" w:rsidP="003E1222">
      <w:pPr>
        <w:spacing w:after="0" w:line="240" w:lineRule="auto"/>
        <w:rPr>
          <w:rFonts w:ascii="Times New Roman" w:eastAsia="Times New Roman" w:hAnsi="Times New Roman"/>
          <w:b/>
          <w:color w:val="242021"/>
          <w:sz w:val="24"/>
          <w:szCs w:val="24"/>
          <w:lang w:eastAsia="pl-PL"/>
        </w:rPr>
      </w:pPr>
      <w:r w:rsidRPr="005A031E">
        <w:rPr>
          <w:rFonts w:ascii="Times New Roman" w:eastAsia="Times New Roman" w:hAnsi="Times New Roman"/>
          <w:b/>
          <w:color w:val="242021"/>
          <w:sz w:val="24"/>
          <w:szCs w:val="24"/>
          <w:lang w:eastAsia="pl-PL"/>
        </w:rPr>
        <w:t>Zagadnienia do tematu:</w:t>
      </w:r>
    </w:p>
    <w:p w:rsidR="00156F9D" w:rsidRPr="005A031E" w:rsidRDefault="005A031E" w:rsidP="003E1222">
      <w:pPr>
        <w:spacing w:after="0" w:line="240" w:lineRule="auto"/>
        <w:rPr>
          <w:rFonts w:ascii="Times New Roman" w:eastAsia="Times New Roman" w:hAnsi="Times New Roman"/>
          <w:color w:val="242021"/>
          <w:sz w:val="24"/>
          <w:szCs w:val="24"/>
          <w:lang w:eastAsia="pl-PL"/>
        </w:rPr>
      </w:pPr>
      <w:r w:rsidRPr="005A031E">
        <w:rPr>
          <w:rFonts w:ascii="Times New Roman" w:hAnsi="Times New Roman"/>
          <w:color w:val="242021"/>
          <w:sz w:val="24"/>
          <w:szCs w:val="24"/>
        </w:rPr>
        <w:t>1. Polityka bezpieczeństwa narodowego.</w:t>
      </w:r>
      <w:r w:rsidRPr="005A031E">
        <w:rPr>
          <w:rFonts w:ascii="Times New Roman" w:hAnsi="Times New Roman"/>
          <w:color w:val="242021"/>
          <w:sz w:val="24"/>
          <w:szCs w:val="24"/>
        </w:rPr>
        <w:br/>
        <w:t>2.  System Bezpieczeństwa Narodowego.</w:t>
      </w:r>
      <w:r w:rsidRPr="005A031E">
        <w:rPr>
          <w:rFonts w:ascii="Times New Roman" w:hAnsi="Times New Roman"/>
          <w:color w:val="242021"/>
          <w:sz w:val="24"/>
          <w:szCs w:val="24"/>
        </w:rPr>
        <w:br/>
        <w:t xml:space="preserve">3.  Stowarzyszenia </w:t>
      </w:r>
      <w:proofErr w:type="spellStart"/>
      <w:r w:rsidRPr="005A031E">
        <w:rPr>
          <w:rFonts w:ascii="Times New Roman" w:hAnsi="Times New Roman"/>
          <w:color w:val="242021"/>
          <w:sz w:val="24"/>
          <w:szCs w:val="24"/>
        </w:rPr>
        <w:t>proobronne</w:t>
      </w:r>
      <w:proofErr w:type="spellEnd"/>
      <w:r w:rsidRPr="005A031E">
        <w:rPr>
          <w:rFonts w:ascii="Times New Roman" w:hAnsi="Times New Roman"/>
          <w:color w:val="242021"/>
          <w:sz w:val="24"/>
          <w:szCs w:val="24"/>
        </w:rPr>
        <w:t>.</w:t>
      </w:r>
    </w:p>
    <w:p w:rsidR="00156F9D" w:rsidRPr="005A031E" w:rsidRDefault="00156F9D" w:rsidP="003E1222">
      <w:pPr>
        <w:spacing w:after="0" w:line="240" w:lineRule="auto"/>
        <w:rPr>
          <w:rFonts w:ascii="Times New Roman" w:eastAsia="Times New Roman" w:hAnsi="Times New Roman"/>
          <w:color w:val="242021"/>
          <w:sz w:val="24"/>
          <w:szCs w:val="24"/>
          <w:lang w:eastAsia="pl-PL"/>
        </w:rPr>
      </w:pPr>
    </w:p>
    <w:p w:rsidR="00156F9D" w:rsidRPr="005A031E" w:rsidRDefault="005A031E" w:rsidP="003E1222">
      <w:pPr>
        <w:spacing w:after="0" w:line="240" w:lineRule="auto"/>
        <w:rPr>
          <w:rFonts w:ascii="Times New Roman" w:eastAsia="Times New Roman" w:hAnsi="Times New Roman"/>
          <w:color w:val="242021"/>
          <w:sz w:val="24"/>
          <w:szCs w:val="24"/>
          <w:lang w:eastAsia="pl-PL"/>
        </w:rPr>
      </w:pPr>
      <w:r>
        <w:rPr>
          <w:rFonts w:ascii="Times New Roman" w:eastAsia="Times New Roman" w:hAnsi="Times New Roman"/>
          <w:color w:val="242021"/>
          <w:sz w:val="24"/>
          <w:szCs w:val="24"/>
          <w:lang w:eastAsia="pl-PL"/>
        </w:rPr>
        <w:t xml:space="preserve">Tok pracy: </w:t>
      </w:r>
    </w:p>
    <w:p w:rsidR="00156F9D" w:rsidRPr="005A031E" w:rsidRDefault="00156F9D" w:rsidP="003E1222">
      <w:pPr>
        <w:spacing w:after="0" w:line="240" w:lineRule="auto"/>
        <w:rPr>
          <w:rFonts w:ascii="Times New Roman" w:eastAsia="Times New Roman" w:hAnsi="Times New Roman"/>
          <w:color w:val="242021"/>
          <w:sz w:val="24"/>
          <w:szCs w:val="24"/>
          <w:lang w:eastAsia="pl-PL"/>
        </w:rPr>
      </w:pPr>
    </w:p>
    <w:p w:rsidR="003E1222" w:rsidRPr="005A031E" w:rsidRDefault="005A031E" w:rsidP="003E1222">
      <w:pPr>
        <w:spacing w:after="0" w:line="240" w:lineRule="auto"/>
        <w:rPr>
          <w:rFonts w:ascii="Times New Roman" w:eastAsia="Times New Roman" w:hAnsi="Times New Roman"/>
          <w:sz w:val="24"/>
          <w:szCs w:val="24"/>
          <w:lang w:eastAsia="pl-PL"/>
        </w:rPr>
      </w:pPr>
      <w:r w:rsidRPr="006222B5">
        <w:rPr>
          <w:rFonts w:ascii="Times New Roman" w:eastAsia="Times New Roman" w:hAnsi="Times New Roman"/>
          <w:b/>
          <w:sz w:val="24"/>
          <w:szCs w:val="24"/>
          <w:lang w:eastAsia="pl-PL"/>
        </w:rPr>
        <w:t>1. Zastanów się</w:t>
      </w:r>
      <w:r>
        <w:rPr>
          <w:rFonts w:ascii="Times New Roman" w:eastAsia="Times New Roman" w:hAnsi="Times New Roman"/>
          <w:sz w:val="24"/>
          <w:szCs w:val="24"/>
          <w:lang w:eastAsia="pl-PL"/>
        </w:rPr>
        <w:t xml:space="preserve"> czy</w:t>
      </w:r>
      <w:r w:rsidR="006222B5">
        <w:rPr>
          <w:rFonts w:ascii="Times New Roman" w:eastAsia="Times New Roman" w:hAnsi="Times New Roman"/>
          <w:sz w:val="24"/>
          <w:szCs w:val="24"/>
          <w:lang w:eastAsia="pl-PL"/>
        </w:rPr>
        <w:t>m</w:t>
      </w:r>
      <w:r>
        <w:rPr>
          <w:rFonts w:ascii="Times New Roman" w:eastAsia="Times New Roman" w:hAnsi="Times New Roman"/>
          <w:sz w:val="24"/>
          <w:szCs w:val="24"/>
          <w:lang w:eastAsia="pl-PL"/>
        </w:rPr>
        <w:t xml:space="preserve"> jest bezpieczeństwo ?</w:t>
      </w:r>
    </w:p>
    <w:p w:rsidR="003E1222" w:rsidRPr="005A031E" w:rsidRDefault="00156F9D" w:rsidP="00156F9D">
      <w:pPr>
        <w:jc w:val="center"/>
        <w:rPr>
          <w:rFonts w:ascii="Times New Roman" w:hAnsi="Times New Roman"/>
          <w:noProof/>
          <w:sz w:val="24"/>
          <w:szCs w:val="24"/>
          <w:lang w:eastAsia="pl-PL"/>
        </w:rPr>
      </w:pPr>
      <w:r w:rsidRPr="005A031E">
        <w:rPr>
          <w:rFonts w:ascii="Times New Roman" w:hAnsi="Times New Roman"/>
          <w:noProof/>
          <w:sz w:val="24"/>
          <w:szCs w:val="24"/>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i1025" type="#_x0000_t75" style="width:402.85pt;height:187.75pt;visibility:visible">
            <v:imagedata r:id="rId4" o:title="" croptop="18360f" cropbottom="9017f" cropleft="2699f" cropright="16849f"/>
          </v:shape>
        </w:pict>
      </w:r>
    </w:p>
    <w:p w:rsidR="005A031E" w:rsidRPr="006222B5" w:rsidRDefault="005A031E" w:rsidP="005A031E">
      <w:pPr>
        <w:rPr>
          <w:rFonts w:ascii="Times New Roman" w:hAnsi="Times New Roman"/>
          <w:sz w:val="24"/>
          <w:szCs w:val="24"/>
        </w:rPr>
      </w:pPr>
      <w:r w:rsidRPr="005A031E">
        <w:rPr>
          <w:rFonts w:ascii="Times New Roman" w:hAnsi="Times New Roman"/>
          <w:noProof/>
          <w:sz w:val="24"/>
          <w:szCs w:val="24"/>
        </w:rPr>
        <w:pict>
          <v:shape id="Obraz 1" o:spid="_x0000_s1026" type="#_x0000_t75" alt="https://static.epodreczniki.pl/portal/f/res-minimized/R1Kxqqm7wmcKU/6/1T9kbJhWbtjDPzm5VmMyDbnJ4WSx9KQb.png" style="position:absolute;margin-left:179.75pt;margin-top:31pt;width:253.95pt;height:177.45pt;z-index:251657728;visibility:visible">
            <v:imagedata r:id="rId5" o:title="1T9kbJhWbtjDPzm5VmMyDbnJ4WSx9KQb"/>
            <w10:wrap type="square"/>
          </v:shape>
        </w:pict>
      </w:r>
      <w:r w:rsidR="006222B5">
        <w:rPr>
          <w:rFonts w:ascii="Times New Roman" w:hAnsi="Times New Roman"/>
          <w:b/>
          <w:sz w:val="24"/>
          <w:szCs w:val="24"/>
        </w:rPr>
        <w:t xml:space="preserve">2. Przeczytaj </w:t>
      </w:r>
      <w:r w:rsidR="006222B5">
        <w:rPr>
          <w:rFonts w:ascii="Times New Roman" w:hAnsi="Times New Roman"/>
          <w:sz w:val="24"/>
          <w:szCs w:val="24"/>
        </w:rPr>
        <w:t xml:space="preserve">definicję Systemu Bezpieczeństwa Narodowego i informacje o podsystemach. </w:t>
      </w:r>
    </w:p>
    <w:p w:rsidR="005A031E" w:rsidRPr="005A031E" w:rsidRDefault="005A031E" w:rsidP="005A031E">
      <w:pPr>
        <w:rPr>
          <w:rFonts w:ascii="Times New Roman" w:hAnsi="Times New Roman"/>
          <w:noProof/>
          <w:sz w:val="24"/>
          <w:szCs w:val="24"/>
          <w:lang w:eastAsia="pl-PL"/>
        </w:rPr>
      </w:pPr>
      <w:r w:rsidRPr="005A031E">
        <w:rPr>
          <w:rFonts w:ascii="Times New Roman" w:hAnsi="Times New Roman"/>
          <w:b/>
          <w:sz w:val="24"/>
          <w:szCs w:val="24"/>
        </w:rPr>
        <w:t>System Bezpieczeństwa Narodowego</w:t>
      </w:r>
      <w:r w:rsidRPr="005A031E">
        <w:rPr>
          <w:rFonts w:ascii="Times New Roman" w:hAnsi="Times New Roman"/>
          <w:sz w:val="24"/>
          <w:szCs w:val="24"/>
        </w:rPr>
        <w:t xml:space="preserve"> danego państwa tworzą </w:t>
      </w:r>
      <w:r w:rsidRPr="005A031E">
        <w:rPr>
          <w:rFonts w:ascii="Times New Roman" w:hAnsi="Times New Roman"/>
          <w:sz w:val="24"/>
          <w:szCs w:val="24"/>
          <w:u w:val="single"/>
        </w:rPr>
        <w:t>wszystkie odpowiedzialne za bezpieczeństwo organy oraz instytucje</w:t>
      </w:r>
      <w:r w:rsidRPr="005A031E">
        <w:rPr>
          <w:rFonts w:ascii="Times New Roman" w:hAnsi="Times New Roman"/>
          <w:sz w:val="24"/>
          <w:szCs w:val="24"/>
        </w:rPr>
        <w:t xml:space="preserve"> należące do władz wykonawczych, ustawodawczych, sądowniczych oraz lokalnych.</w:t>
      </w:r>
    </w:p>
    <w:p w:rsidR="005A031E" w:rsidRPr="005A031E" w:rsidRDefault="005A031E" w:rsidP="00156F9D">
      <w:pPr>
        <w:jc w:val="center"/>
        <w:rPr>
          <w:rFonts w:ascii="Times New Roman" w:hAnsi="Times New Roman"/>
          <w:sz w:val="24"/>
          <w:szCs w:val="24"/>
        </w:rPr>
      </w:pPr>
    </w:p>
    <w:p w:rsidR="005A031E" w:rsidRPr="005A031E" w:rsidRDefault="005A031E" w:rsidP="006222B5">
      <w:pPr>
        <w:pStyle w:val="NormalnyWeb"/>
        <w:spacing w:after="0" w:afterAutospacing="0" w:line="276" w:lineRule="auto"/>
        <w:jc w:val="both"/>
      </w:pPr>
      <w:r w:rsidRPr="005A031E">
        <w:rPr>
          <w:rStyle w:val="Pogrubienie"/>
        </w:rPr>
        <w:lastRenderedPageBreak/>
        <w:t>PODSYSTEM KIEROWANIA</w:t>
      </w:r>
    </w:p>
    <w:p w:rsidR="005A031E" w:rsidRPr="005A031E" w:rsidRDefault="005A031E" w:rsidP="006222B5">
      <w:pPr>
        <w:pStyle w:val="NormalnyWeb"/>
        <w:spacing w:before="0" w:beforeAutospacing="0" w:after="0" w:afterAutospacing="0" w:line="276" w:lineRule="auto"/>
        <w:jc w:val="both"/>
      </w:pPr>
      <w:r w:rsidRPr="005A031E">
        <w:t>Podsystem kierowania</w:t>
      </w:r>
      <w:r w:rsidRPr="005A031E">
        <w:rPr>
          <w:rStyle w:val="Pogrubienie"/>
        </w:rPr>
        <w:t xml:space="preserve"> </w:t>
      </w:r>
      <w:r w:rsidRPr="005A031E">
        <w:t>jest kluczowym elementem systemu bezpieczeństwa narodowego. Stanowi on część systemu bezpieczeństwa narodowego przeznaczoną do kierowania jego funkcjonowaniem, obejmującą organy władzy publicznej i kierowników jednostek organizacyjnych, które wykonują zadania związane z bezpieczeństwem narodowym (w tym organy dowodzenia Sił Zbrojnych RP), wraz z organami doradczymi i aparatem administracyjnym (sztabowym) oraz procedurami funkcjonowania i infrastrukturą (stanowiska i centra kierowania oraz zarządzania, system łączności). Ma on żywotne znaczenie dla całego systemu bezpieczeństwa w czasie pokoju, kryzysu i wojny. Zapewnia uzyskiwanie wiedzy o zagrożeniach i ich analizę, planowanie przygotowania i działania podsystemów operacyjnych i wsparcia oraz zarządzanie (dowodzenie) nimi w trakcie działań.</w:t>
      </w:r>
    </w:p>
    <w:p w:rsidR="005A031E" w:rsidRPr="005A031E" w:rsidRDefault="005A031E" w:rsidP="005A031E">
      <w:pPr>
        <w:pStyle w:val="NormalnyWeb"/>
        <w:spacing w:line="276" w:lineRule="auto"/>
        <w:jc w:val="both"/>
      </w:pPr>
      <w:r w:rsidRPr="005A031E">
        <w:t>Można wyodrębnić cztery strategiczne obszary zadaniowe podsystemu kierowania. Pierwszym jest monitorowanie zagrożeń, z uwzględnieniem ich skali, rodzaju i miejsca występowania. Drugi dotyczy zapobiegania powstawaniu zagrożeń, zarówno na terytorium kraju, jak i poza jego granicami. Trzeci obejmuje działania związane z usuwaniem skutków zagrożeń, gdy nie udało się im zapobiec. Ostatni obszar obejmuje kierowanie obroną państwa w razie bezpośredniej agresji militarnej. Dla realizacji tych zadań konieczne są odpowiednie warunki planistyczne, organizacyjne, finansowe czy techniczne. Ich zapewnieniu służą uregulowania prawne, dotyczące podwyższania gotowości obronnej państwa oraz przygotowania systemu stanowisk kierowania dla poszczególnych organów administracji publicznej, w tym Centralnego Stanowiska Kierowania Obroną Państwa.</w:t>
      </w:r>
    </w:p>
    <w:p w:rsidR="005A031E" w:rsidRPr="005A031E" w:rsidRDefault="005A031E" w:rsidP="005A031E">
      <w:pPr>
        <w:pStyle w:val="NormalnyWeb"/>
        <w:spacing w:line="276" w:lineRule="auto"/>
        <w:jc w:val="both"/>
      </w:pPr>
      <w:r w:rsidRPr="005A031E">
        <w:rPr>
          <w:rStyle w:val="Pogrubienie"/>
        </w:rPr>
        <w:t xml:space="preserve">Podsystemy (w tym ogniwa) wykonawcze </w:t>
      </w:r>
      <w:r w:rsidRPr="005A031E">
        <w:t>systemu bezpieczeństwa narodowego (bezpieczeństwa państwa) to siły i środki przewidziane do realizacji ustawowo określonych zadań w dziedzinie bezpieczeństwa, pozostające w dyspozycji organów kierowania bezpieczeństwem. Wyróżnia się ich dwa rodzaje: operacyjne oraz wsparcia.</w:t>
      </w:r>
    </w:p>
    <w:p w:rsidR="005A031E" w:rsidRPr="005A031E" w:rsidRDefault="005A031E" w:rsidP="005A031E">
      <w:pPr>
        <w:pStyle w:val="NormalnyWeb"/>
        <w:spacing w:line="276" w:lineRule="auto"/>
        <w:jc w:val="both"/>
      </w:pPr>
      <w:r w:rsidRPr="005A031E">
        <w:rPr>
          <w:rStyle w:val="Pogrubienie"/>
        </w:rPr>
        <w:t>Podsystemy operacyjne</w:t>
      </w:r>
      <w:r w:rsidRPr="005A031E">
        <w:t xml:space="preserve"> tworzą: podsystem obronny państwa (obronności, obrony narodowej, bezpieczeństwa militarnego) – przeznaczony do wykorzystywania szans, podejmowania wyzwań, redukowania ryzyk i przeciwdziałania (zapobiegania </w:t>
      </w:r>
      <w:r w:rsidR="00321367">
        <w:br/>
      </w:r>
      <w:r w:rsidRPr="005A031E">
        <w:t xml:space="preserve">i przeciwstawiania się) zewnętrznym zagrożeniom o charakterze polityczno-militarnym – oraz podsystemy ochronne państwa i ludności (bezpieczeństwa cywilnego, pozamilitarnego) – przeznaczone do wykorzystywania szans, podejmowania wyzwań, redukowania ryzyk </w:t>
      </w:r>
      <w:r w:rsidR="00321367">
        <w:br/>
      </w:r>
      <w:r w:rsidRPr="005A031E">
        <w:t xml:space="preserve">i przeciwdziałania (zapobiegania i przeciwstawiania się) zewnętrznym i wewnętrznym zagrożeniom o charakterze </w:t>
      </w:r>
      <w:proofErr w:type="spellStart"/>
      <w:r w:rsidRPr="005A031E">
        <w:t>niemilitarnym</w:t>
      </w:r>
      <w:proofErr w:type="spellEnd"/>
      <w:r w:rsidRPr="005A031E">
        <w:t xml:space="preserve"> (cywilnym).</w:t>
      </w:r>
    </w:p>
    <w:p w:rsidR="005A031E" w:rsidRPr="005A031E" w:rsidRDefault="005A031E" w:rsidP="005A031E">
      <w:pPr>
        <w:pStyle w:val="NormalnyWeb"/>
        <w:spacing w:line="276" w:lineRule="auto"/>
        <w:jc w:val="both"/>
      </w:pPr>
      <w:r w:rsidRPr="005A031E">
        <w:rPr>
          <w:rStyle w:val="Pogrubienie"/>
        </w:rPr>
        <w:t>Podsystemy wsparcia</w:t>
      </w:r>
      <w:r w:rsidRPr="005A031E">
        <w:t xml:space="preserve"> to podmioty społeczne i gospodarcze przeznaczone </w:t>
      </w:r>
      <w:r w:rsidR="00321367">
        <w:br/>
      </w:r>
      <w:r w:rsidRPr="005A031E">
        <w:t xml:space="preserve">do wykorzystywania szans, podejmowania wyzwań, redukowania ryzyk i przeciwdziałania (zapobiegania i przeciwstawiania się) zewnętrznym i wewnętrznym zagrożeniom </w:t>
      </w:r>
      <w:r w:rsidR="00321367">
        <w:br/>
      </w:r>
      <w:r w:rsidRPr="005A031E">
        <w:t>o charakterze społecznym i gospodarczym, a także do społecznego i gospodarczego zasilania operacyjnych podsystemów bezpieczeństwa narodowego w czasie pokoju, kryzysu i wojny.</w:t>
      </w:r>
    </w:p>
    <w:p w:rsidR="005A031E" w:rsidRPr="005A031E" w:rsidRDefault="005A031E" w:rsidP="005A031E">
      <w:pPr>
        <w:pStyle w:val="NormalnyWeb"/>
        <w:jc w:val="both"/>
      </w:pPr>
      <w:r w:rsidRPr="005A031E">
        <w:t> </w:t>
      </w:r>
    </w:p>
    <w:p w:rsidR="00156F9D" w:rsidRPr="005A031E" w:rsidRDefault="006222B5" w:rsidP="006222B5">
      <w:pPr>
        <w:jc w:val="center"/>
        <w:rPr>
          <w:rFonts w:ascii="Times New Roman" w:hAnsi="Times New Roman"/>
          <w:sz w:val="24"/>
          <w:szCs w:val="24"/>
        </w:rPr>
      </w:pPr>
      <w:r w:rsidRPr="005A031E">
        <w:rPr>
          <w:rFonts w:ascii="Times New Roman" w:hAnsi="Times New Roman"/>
          <w:sz w:val="24"/>
          <w:szCs w:val="24"/>
        </w:rPr>
        <w:lastRenderedPageBreak/>
        <w:pict>
          <v:shape id="_x0000_i1026" type="#_x0000_t75" style="width:338.15pt;height:339.05pt">
            <v:imagedata r:id="rId6" o:title="" croptop="10067f" cropbottom="5253f" cropleft="18785f" cropright="18540f"/>
          </v:shape>
        </w:pict>
      </w:r>
    </w:p>
    <w:p w:rsidR="00156F9D" w:rsidRPr="005A031E" w:rsidRDefault="00156F9D" w:rsidP="003E1222">
      <w:pPr>
        <w:jc w:val="center"/>
        <w:rPr>
          <w:rFonts w:ascii="Times New Roman" w:hAnsi="Times New Roman"/>
          <w:sz w:val="24"/>
          <w:szCs w:val="24"/>
        </w:rPr>
      </w:pPr>
    </w:p>
    <w:p w:rsidR="00156F9D" w:rsidRDefault="006222B5" w:rsidP="003E1222">
      <w:pPr>
        <w:jc w:val="center"/>
        <w:rPr>
          <w:rFonts w:ascii="Times New Roman" w:hAnsi="Times New Roman"/>
          <w:sz w:val="24"/>
          <w:szCs w:val="24"/>
        </w:rPr>
      </w:pPr>
      <w:r w:rsidRPr="005A031E">
        <w:rPr>
          <w:rFonts w:ascii="Times New Roman" w:hAnsi="Times New Roman"/>
          <w:sz w:val="24"/>
          <w:szCs w:val="24"/>
        </w:rPr>
        <w:pict>
          <v:shape id="_x0000_i1027" type="#_x0000_t75" style="width:329.9pt;height:307.6pt">
            <v:imagedata r:id="rId7" o:title="" croptop="9629f" cropbottom="5123f" cropleft="17519f" cropright="17556f"/>
          </v:shape>
        </w:pict>
      </w:r>
    </w:p>
    <w:p w:rsidR="006222B5" w:rsidRDefault="006222B5" w:rsidP="00321367">
      <w:pPr>
        <w:spacing w:after="0"/>
        <w:rPr>
          <w:rFonts w:ascii="Times New Roman" w:hAnsi="Times New Roman"/>
          <w:sz w:val="24"/>
          <w:szCs w:val="24"/>
        </w:rPr>
      </w:pPr>
      <w:r w:rsidRPr="00321367">
        <w:rPr>
          <w:rFonts w:ascii="Times New Roman" w:hAnsi="Times New Roman"/>
          <w:b/>
          <w:sz w:val="24"/>
          <w:szCs w:val="24"/>
        </w:rPr>
        <w:lastRenderedPageBreak/>
        <w:t xml:space="preserve">3. </w:t>
      </w:r>
      <w:r w:rsidR="00FF636C" w:rsidRPr="00321367">
        <w:rPr>
          <w:rFonts w:ascii="Times New Roman" w:hAnsi="Times New Roman"/>
          <w:b/>
          <w:sz w:val="24"/>
          <w:szCs w:val="24"/>
        </w:rPr>
        <w:t>Przeczytaj</w:t>
      </w:r>
      <w:r w:rsidR="00FF636C">
        <w:rPr>
          <w:rFonts w:ascii="Times New Roman" w:hAnsi="Times New Roman"/>
          <w:sz w:val="24"/>
          <w:szCs w:val="24"/>
        </w:rPr>
        <w:t xml:space="preserve"> </w:t>
      </w:r>
      <w:r w:rsidR="00321367">
        <w:rPr>
          <w:rFonts w:ascii="Times New Roman" w:hAnsi="Times New Roman"/>
          <w:sz w:val="24"/>
          <w:szCs w:val="24"/>
        </w:rPr>
        <w:t xml:space="preserve">z podręcznika </w:t>
      </w:r>
      <w:r w:rsidR="00FF636C">
        <w:rPr>
          <w:rFonts w:ascii="Times New Roman" w:hAnsi="Times New Roman"/>
          <w:sz w:val="24"/>
          <w:szCs w:val="24"/>
        </w:rPr>
        <w:t>jakie siły i służby tworzą odpowiednio:</w:t>
      </w:r>
    </w:p>
    <w:p w:rsidR="00FF636C" w:rsidRDefault="00FF636C" w:rsidP="00321367">
      <w:pPr>
        <w:spacing w:after="0"/>
        <w:rPr>
          <w:rFonts w:ascii="Times New Roman" w:hAnsi="Times New Roman"/>
          <w:sz w:val="24"/>
          <w:szCs w:val="24"/>
        </w:rPr>
      </w:pPr>
      <w:r>
        <w:rPr>
          <w:rFonts w:ascii="Times New Roman" w:hAnsi="Times New Roman"/>
          <w:sz w:val="24"/>
          <w:szCs w:val="24"/>
        </w:rPr>
        <w:t>a) podsystem obronny</w:t>
      </w:r>
    </w:p>
    <w:p w:rsidR="00FF636C" w:rsidRDefault="00FF636C" w:rsidP="00321367">
      <w:pPr>
        <w:spacing w:after="0"/>
        <w:rPr>
          <w:rFonts w:ascii="Times New Roman" w:hAnsi="Times New Roman"/>
          <w:sz w:val="24"/>
          <w:szCs w:val="24"/>
        </w:rPr>
      </w:pPr>
      <w:r>
        <w:rPr>
          <w:rFonts w:ascii="Times New Roman" w:hAnsi="Times New Roman"/>
          <w:sz w:val="24"/>
          <w:szCs w:val="24"/>
        </w:rPr>
        <w:t xml:space="preserve">b) podsystem ochronny </w:t>
      </w:r>
    </w:p>
    <w:p w:rsidR="00FF636C" w:rsidRDefault="00321367" w:rsidP="00321367">
      <w:pPr>
        <w:spacing w:after="0"/>
        <w:jc w:val="center"/>
        <w:rPr>
          <w:rFonts w:ascii="Times New Roman" w:hAnsi="Times New Roman"/>
          <w:sz w:val="24"/>
          <w:szCs w:val="24"/>
        </w:rPr>
      </w:pPr>
      <w:r>
        <w:pict>
          <v:shape id="_x0000_i1028" type="#_x0000_t75" alt="https://static.epodreczniki.pl/portal/f/res-minimized/R1XMVSMSCoRWM/4/1ilI1juwKvnLWVlF0FZokddcvfvwXXp7.png" style="width:268.4pt;height:203.25pt">
            <v:imagedata r:id="rId8" r:href="rId9"/>
          </v:shape>
        </w:pict>
      </w:r>
    </w:p>
    <w:p w:rsidR="00FF636C" w:rsidRDefault="00FF636C" w:rsidP="006222B5">
      <w:pPr>
        <w:rPr>
          <w:rFonts w:ascii="Times New Roman" w:hAnsi="Times New Roman"/>
          <w:sz w:val="24"/>
          <w:szCs w:val="24"/>
        </w:rPr>
      </w:pPr>
    </w:p>
    <w:p w:rsidR="00FF636C" w:rsidRDefault="00FF636C" w:rsidP="006222B5">
      <w:pPr>
        <w:rPr>
          <w:rFonts w:ascii="Times New Roman" w:hAnsi="Times New Roman"/>
          <w:sz w:val="24"/>
          <w:szCs w:val="24"/>
        </w:rPr>
      </w:pPr>
      <w:r w:rsidRPr="00321367">
        <w:rPr>
          <w:rFonts w:ascii="Times New Roman" w:hAnsi="Times New Roman"/>
          <w:b/>
          <w:sz w:val="24"/>
          <w:szCs w:val="24"/>
        </w:rPr>
        <w:t>4.  Wpisz</w:t>
      </w:r>
      <w:r>
        <w:rPr>
          <w:rFonts w:ascii="Times New Roman" w:hAnsi="Times New Roman"/>
          <w:sz w:val="24"/>
          <w:szCs w:val="24"/>
        </w:rPr>
        <w:t xml:space="preserve"> </w:t>
      </w:r>
      <w:r w:rsidRPr="00321367">
        <w:rPr>
          <w:rFonts w:ascii="Times New Roman" w:hAnsi="Times New Roman"/>
          <w:b/>
          <w:sz w:val="24"/>
          <w:szCs w:val="24"/>
        </w:rPr>
        <w:t>do zeszytu</w:t>
      </w:r>
      <w:r>
        <w:rPr>
          <w:rFonts w:ascii="Times New Roman" w:hAnsi="Times New Roman"/>
          <w:sz w:val="24"/>
          <w:szCs w:val="24"/>
        </w:rPr>
        <w:t xml:space="preserve"> w/w służby wymienione w podręczniku (s. 189- 192) zgodnie </w:t>
      </w:r>
      <w:r w:rsidR="00321367">
        <w:rPr>
          <w:rFonts w:ascii="Times New Roman" w:hAnsi="Times New Roman"/>
          <w:sz w:val="24"/>
          <w:szCs w:val="24"/>
        </w:rPr>
        <w:br/>
      </w:r>
      <w:r>
        <w:rPr>
          <w:rFonts w:ascii="Times New Roman" w:hAnsi="Times New Roman"/>
          <w:sz w:val="24"/>
          <w:szCs w:val="24"/>
        </w:rPr>
        <w:t>z klasyfikacją zaproponowaną w tabeli.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6"/>
        <w:gridCol w:w="4606"/>
      </w:tblGrid>
      <w:tr w:rsidR="00FF636C" w:rsidRPr="00321367" w:rsidTr="00321367">
        <w:tc>
          <w:tcPr>
            <w:tcW w:w="9212" w:type="dxa"/>
            <w:gridSpan w:val="2"/>
          </w:tcPr>
          <w:p w:rsidR="00FF636C" w:rsidRPr="00321367" w:rsidRDefault="00FF636C" w:rsidP="00321367">
            <w:pPr>
              <w:jc w:val="center"/>
              <w:rPr>
                <w:rFonts w:ascii="Times New Roman" w:hAnsi="Times New Roman"/>
                <w:b/>
                <w:sz w:val="24"/>
                <w:szCs w:val="24"/>
              </w:rPr>
            </w:pPr>
            <w:r w:rsidRPr="00321367">
              <w:rPr>
                <w:rFonts w:ascii="Times New Roman" w:hAnsi="Times New Roman"/>
                <w:b/>
                <w:sz w:val="24"/>
                <w:szCs w:val="24"/>
              </w:rPr>
              <w:t>Podsystem  operacyjny państwa</w:t>
            </w:r>
          </w:p>
        </w:tc>
      </w:tr>
      <w:tr w:rsidR="00FF636C" w:rsidRPr="00321367" w:rsidTr="00321367">
        <w:tc>
          <w:tcPr>
            <w:tcW w:w="4606" w:type="dxa"/>
          </w:tcPr>
          <w:p w:rsidR="00FF636C" w:rsidRPr="00321367" w:rsidRDefault="00FF636C" w:rsidP="00321367">
            <w:pPr>
              <w:jc w:val="center"/>
              <w:rPr>
                <w:rFonts w:ascii="Times New Roman" w:hAnsi="Times New Roman"/>
                <w:sz w:val="24"/>
                <w:szCs w:val="24"/>
              </w:rPr>
            </w:pPr>
            <w:r w:rsidRPr="00321367">
              <w:rPr>
                <w:rFonts w:ascii="Times New Roman" w:hAnsi="Times New Roman"/>
                <w:sz w:val="24"/>
                <w:szCs w:val="24"/>
              </w:rPr>
              <w:t>Podsystem obronny państwa</w:t>
            </w:r>
          </w:p>
        </w:tc>
        <w:tc>
          <w:tcPr>
            <w:tcW w:w="4606" w:type="dxa"/>
          </w:tcPr>
          <w:p w:rsidR="00FF636C" w:rsidRPr="00321367" w:rsidRDefault="00FF636C" w:rsidP="00321367">
            <w:pPr>
              <w:jc w:val="center"/>
              <w:rPr>
                <w:rFonts w:ascii="Times New Roman" w:hAnsi="Times New Roman"/>
                <w:sz w:val="24"/>
                <w:szCs w:val="24"/>
              </w:rPr>
            </w:pPr>
            <w:r w:rsidRPr="00321367">
              <w:rPr>
                <w:rFonts w:ascii="Times New Roman" w:hAnsi="Times New Roman"/>
                <w:sz w:val="24"/>
                <w:szCs w:val="24"/>
              </w:rPr>
              <w:t>Podsystem ochronny państwa</w:t>
            </w:r>
          </w:p>
        </w:tc>
      </w:tr>
      <w:tr w:rsidR="00FF636C" w:rsidRPr="00321367" w:rsidTr="00321367">
        <w:tc>
          <w:tcPr>
            <w:tcW w:w="4606" w:type="dxa"/>
          </w:tcPr>
          <w:p w:rsidR="00FF636C" w:rsidRPr="00321367" w:rsidRDefault="00FF636C" w:rsidP="006222B5">
            <w:pPr>
              <w:rPr>
                <w:rFonts w:ascii="Times New Roman" w:hAnsi="Times New Roman"/>
                <w:sz w:val="24"/>
                <w:szCs w:val="24"/>
              </w:rPr>
            </w:pPr>
          </w:p>
          <w:p w:rsidR="00FF636C" w:rsidRPr="00321367" w:rsidRDefault="00FF636C" w:rsidP="006222B5">
            <w:pPr>
              <w:rPr>
                <w:rFonts w:ascii="Times New Roman" w:hAnsi="Times New Roman"/>
                <w:sz w:val="24"/>
                <w:szCs w:val="24"/>
              </w:rPr>
            </w:pPr>
          </w:p>
        </w:tc>
        <w:tc>
          <w:tcPr>
            <w:tcW w:w="4606" w:type="dxa"/>
          </w:tcPr>
          <w:p w:rsidR="00FF636C" w:rsidRPr="00321367" w:rsidRDefault="00FF636C" w:rsidP="006222B5">
            <w:pPr>
              <w:rPr>
                <w:rFonts w:ascii="Times New Roman" w:hAnsi="Times New Roman"/>
                <w:sz w:val="24"/>
                <w:szCs w:val="24"/>
              </w:rPr>
            </w:pPr>
          </w:p>
        </w:tc>
      </w:tr>
    </w:tbl>
    <w:p w:rsidR="00FF636C" w:rsidRDefault="00FF636C" w:rsidP="006222B5">
      <w:pPr>
        <w:rPr>
          <w:rFonts w:ascii="Times New Roman" w:hAnsi="Times New Roman"/>
          <w:sz w:val="24"/>
          <w:szCs w:val="24"/>
        </w:rPr>
      </w:pPr>
    </w:p>
    <w:p w:rsidR="00321367" w:rsidRDefault="00FF636C" w:rsidP="006222B5">
      <w:pPr>
        <w:rPr>
          <w:rFonts w:ascii="Times New Roman" w:hAnsi="Times New Roman"/>
          <w:sz w:val="24"/>
          <w:szCs w:val="24"/>
        </w:rPr>
      </w:pPr>
      <w:r w:rsidRPr="00321367">
        <w:rPr>
          <w:rFonts w:ascii="Times New Roman" w:hAnsi="Times New Roman"/>
          <w:b/>
          <w:sz w:val="24"/>
          <w:szCs w:val="24"/>
        </w:rPr>
        <w:t>5.</w:t>
      </w:r>
      <w:r w:rsidR="00321367" w:rsidRPr="00321367">
        <w:rPr>
          <w:rFonts w:ascii="Times New Roman" w:hAnsi="Times New Roman"/>
          <w:b/>
          <w:sz w:val="24"/>
          <w:szCs w:val="24"/>
        </w:rPr>
        <w:t xml:space="preserve"> </w:t>
      </w:r>
      <w:r w:rsidRPr="00321367">
        <w:rPr>
          <w:rFonts w:ascii="Times New Roman" w:hAnsi="Times New Roman"/>
          <w:b/>
          <w:sz w:val="24"/>
          <w:szCs w:val="24"/>
        </w:rPr>
        <w:t>Zapoznaj się</w:t>
      </w:r>
      <w:r>
        <w:rPr>
          <w:rFonts w:ascii="Times New Roman" w:hAnsi="Times New Roman"/>
          <w:sz w:val="24"/>
          <w:szCs w:val="24"/>
        </w:rPr>
        <w:t xml:space="preserve"> z punktem podsystemy społeczne (s. 193</w:t>
      </w:r>
      <w:r w:rsidR="00321367">
        <w:rPr>
          <w:rFonts w:ascii="Times New Roman" w:hAnsi="Times New Roman"/>
          <w:sz w:val="24"/>
          <w:szCs w:val="24"/>
        </w:rPr>
        <w:t>-195) , zastanów się jaką rolę odgrywają w systemie bezpieczeństwa państwa.</w:t>
      </w:r>
    </w:p>
    <w:p w:rsidR="00FF636C" w:rsidRPr="004D63DD" w:rsidRDefault="00321367" w:rsidP="006222B5">
      <w:pPr>
        <w:rPr>
          <w:rFonts w:ascii="Times New Roman" w:hAnsi="Times New Roman"/>
          <w:b/>
          <w:sz w:val="24"/>
          <w:szCs w:val="24"/>
        </w:rPr>
      </w:pPr>
      <w:r w:rsidRPr="00321367">
        <w:rPr>
          <w:rFonts w:ascii="Times New Roman" w:hAnsi="Times New Roman"/>
          <w:b/>
          <w:sz w:val="24"/>
          <w:szCs w:val="24"/>
        </w:rPr>
        <w:t>6. W zeszycie</w:t>
      </w:r>
      <w:r>
        <w:rPr>
          <w:rFonts w:ascii="Times New Roman" w:hAnsi="Times New Roman"/>
          <w:sz w:val="24"/>
          <w:szCs w:val="24"/>
        </w:rPr>
        <w:t xml:space="preserve"> do każdej z poniższych stowarzyszeń </w:t>
      </w:r>
      <w:proofErr w:type="spellStart"/>
      <w:r>
        <w:rPr>
          <w:rFonts w:ascii="Times New Roman" w:hAnsi="Times New Roman"/>
          <w:sz w:val="24"/>
          <w:szCs w:val="24"/>
        </w:rPr>
        <w:t>proobronnych</w:t>
      </w:r>
      <w:proofErr w:type="spellEnd"/>
      <w:r>
        <w:rPr>
          <w:rFonts w:ascii="Times New Roman" w:hAnsi="Times New Roman"/>
          <w:sz w:val="24"/>
          <w:szCs w:val="24"/>
        </w:rPr>
        <w:t xml:space="preserve"> </w:t>
      </w:r>
      <w:r w:rsidRPr="004D63DD">
        <w:rPr>
          <w:rFonts w:ascii="Times New Roman" w:hAnsi="Times New Roman"/>
          <w:b/>
          <w:sz w:val="24"/>
          <w:szCs w:val="24"/>
        </w:rPr>
        <w:t xml:space="preserve">dopisz jeden najważniejszy cel. </w:t>
      </w:r>
    </w:p>
    <w:p w:rsidR="00321367" w:rsidRDefault="00321367" w:rsidP="006222B5">
      <w:pPr>
        <w:rPr>
          <w:rFonts w:ascii="Times New Roman" w:hAnsi="Times New Roman"/>
          <w:sz w:val="24"/>
          <w:szCs w:val="24"/>
        </w:rPr>
      </w:pPr>
      <w:r>
        <w:rPr>
          <w:rFonts w:ascii="Times New Roman" w:hAnsi="Times New Roman"/>
          <w:sz w:val="24"/>
          <w:szCs w:val="24"/>
        </w:rPr>
        <w:t>a) Liga Obrony Kraju</w:t>
      </w:r>
    </w:p>
    <w:p w:rsidR="00321367" w:rsidRDefault="00321367" w:rsidP="006222B5">
      <w:pPr>
        <w:rPr>
          <w:rFonts w:ascii="Times New Roman" w:hAnsi="Times New Roman"/>
          <w:sz w:val="24"/>
          <w:szCs w:val="24"/>
        </w:rPr>
      </w:pPr>
      <w:r>
        <w:rPr>
          <w:rFonts w:ascii="Times New Roman" w:hAnsi="Times New Roman"/>
          <w:sz w:val="24"/>
          <w:szCs w:val="24"/>
        </w:rPr>
        <w:t>b) Związek Strzelecki „Strzelec”</w:t>
      </w:r>
    </w:p>
    <w:p w:rsidR="00321367" w:rsidRDefault="00321367" w:rsidP="006222B5">
      <w:pPr>
        <w:rPr>
          <w:rFonts w:ascii="Times New Roman" w:hAnsi="Times New Roman"/>
          <w:sz w:val="24"/>
          <w:szCs w:val="24"/>
        </w:rPr>
      </w:pPr>
      <w:r>
        <w:rPr>
          <w:rFonts w:ascii="Times New Roman" w:hAnsi="Times New Roman"/>
          <w:sz w:val="24"/>
          <w:szCs w:val="24"/>
        </w:rPr>
        <w:t>c) Polski Czerwony Krzyż</w:t>
      </w:r>
    </w:p>
    <w:sectPr w:rsidR="00321367" w:rsidSect="00B9239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gendaPl-RegularCondensed">
    <w:altName w:val="Times New Roman"/>
    <w:panose1 w:val="00000000000000000000"/>
    <w:charset w:val="00"/>
    <w:family w:val="roman"/>
    <w:notTrueType/>
    <w:pitch w:val="default"/>
    <w:sig w:usb0="00000000" w:usb1="00000000" w:usb2="00000000" w:usb3="00000000" w:csb0="00000000" w:csb1="00000000"/>
  </w:font>
  <w:font w:name="AgendaPl-Bold">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E1222"/>
    <w:rsid w:val="00156F9D"/>
    <w:rsid w:val="00321367"/>
    <w:rsid w:val="003E1222"/>
    <w:rsid w:val="004D63DD"/>
    <w:rsid w:val="005013F9"/>
    <w:rsid w:val="00556E47"/>
    <w:rsid w:val="005A031E"/>
    <w:rsid w:val="006222B5"/>
    <w:rsid w:val="00A87A37"/>
    <w:rsid w:val="00B85A1D"/>
    <w:rsid w:val="00B87CCC"/>
    <w:rsid w:val="00B92392"/>
    <w:rsid w:val="00BB0EAA"/>
    <w:rsid w:val="00BC52A3"/>
    <w:rsid w:val="00C7277A"/>
    <w:rsid w:val="00DB4BEF"/>
    <w:rsid w:val="00F23EB5"/>
    <w:rsid w:val="00F526D7"/>
    <w:rsid w:val="00FF636C"/>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92392"/>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fontstyle01">
    <w:name w:val="fontstyle01"/>
    <w:basedOn w:val="Domylnaczcionkaakapitu"/>
    <w:rsid w:val="003E1222"/>
    <w:rPr>
      <w:rFonts w:ascii="AgendaPl-RegularCondensed" w:hAnsi="AgendaPl-RegularCondensed" w:hint="default"/>
      <w:b w:val="0"/>
      <w:bCs w:val="0"/>
      <w:i w:val="0"/>
      <w:iCs w:val="0"/>
      <w:color w:val="242021"/>
      <w:sz w:val="20"/>
      <w:szCs w:val="20"/>
    </w:rPr>
  </w:style>
  <w:style w:type="character" w:customStyle="1" w:styleId="fontstyle21">
    <w:name w:val="fontstyle21"/>
    <w:basedOn w:val="Domylnaczcionkaakapitu"/>
    <w:rsid w:val="003E1222"/>
    <w:rPr>
      <w:rFonts w:ascii="AgendaPl-Bold" w:hAnsi="AgendaPl-Bold" w:hint="default"/>
      <w:b/>
      <w:bCs/>
      <w:i w:val="0"/>
      <w:iCs w:val="0"/>
      <w:color w:val="0B4EA2"/>
      <w:sz w:val="20"/>
      <w:szCs w:val="20"/>
    </w:rPr>
  </w:style>
  <w:style w:type="paragraph" w:styleId="Akapitzlist">
    <w:name w:val="List Paragraph"/>
    <w:basedOn w:val="Normalny"/>
    <w:uiPriority w:val="34"/>
    <w:qFormat/>
    <w:rsid w:val="003E1222"/>
    <w:pPr>
      <w:ind w:left="720"/>
      <w:contextualSpacing/>
    </w:pPr>
  </w:style>
  <w:style w:type="paragraph" w:styleId="Tekstdymka">
    <w:name w:val="Balloon Text"/>
    <w:basedOn w:val="Normalny"/>
    <w:link w:val="TekstdymkaZnak"/>
    <w:uiPriority w:val="99"/>
    <w:semiHidden/>
    <w:unhideWhenUsed/>
    <w:rsid w:val="003E122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1222"/>
    <w:rPr>
      <w:rFonts w:ascii="Tahoma" w:hAnsi="Tahoma" w:cs="Tahoma"/>
      <w:sz w:val="16"/>
      <w:szCs w:val="16"/>
    </w:rPr>
  </w:style>
  <w:style w:type="paragraph" w:styleId="NormalnyWeb">
    <w:name w:val="Normal (Web)"/>
    <w:basedOn w:val="Normalny"/>
    <w:uiPriority w:val="99"/>
    <w:semiHidden/>
    <w:unhideWhenUsed/>
    <w:rsid w:val="005A031E"/>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5A031E"/>
    <w:rPr>
      <w:b/>
      <w:bCs/>
    </w:rPr>
  </w:style>
  <w:style w:type="table" w:styleId="Tabela-Siatka">
    <w:name w:val="Table Grid"/>
    <w:basedOn w:val="Standardowy"/>
    <w:uiPriority w:val="59"/>
    <w:rsid w:val="00FF63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4718325">
      <w:bodyDiv w:val="1"/>
      <w:marLeft w:val="0"/>
      <w:marRight w:val="0"/>
      <w:marTop w:val="0"/>
      <w:marBottom w:val="0"/>
      <w:divBdr>
        <w:top w:val="none" w:sz="0" w:space="0" w:color="auto"/>
        <w:left w:val="none" w:sz="0" w:space="0" w:color="auto"/>
        <w:bottom w:val="none" w:sz="0" w:space="0" w:color="auto"/>
        <w:right w:val="none" w:sz="0" w:space="0" w:color="auto"/>
      </w:divBdr>
    </w:div>
    <w:div w:id="845823388">
      <w:bodyDiv w:val="1"/>
      <w:marLeft w:val="0"/>
      <w:marRight w:val="0"/>
      <w:marTop w:val="0"/>
      <w:marBottom w:val="0"/>
      <w:divBdr>
        <w:top w:val="none" w:sz="0" w:space="0" w:color="auto"/>
        <w:left w:val="none" w:sz="0" w:space="0" w:color="auto"/>
        <w:bottom w:val="none" w:sz="0" w:space="0" w:color="auto"/>
        <w:right w:val="none" w:sz="0" w:space="0" w:color="auto"/>
      </w:divBdr>
    </w:div>
    <w:div w:id="1257714211">
      <w:bodyDiv w:val="1"/>
      <w:marLeft w:val="0"/>
      <w:marRight w:val="0"/>
      <w:marTop w:val="0"/>
      <w:marBottom w:val="0"/>
      <w:divBdr>
        <w:top w:val="none" w:sz="0" w:space="0" w:color="auto"/>
        <w:left w:val="none" w:sz="0" w:space="0" w:color="auto"/>
        <w:bottom w:val="none" w:sz="0" w:space="0" w:color="auto"/>
        <w:right w:val="none" w:sz="0" w:space="0" w:color="auto"/>
      </w:divBdr>
    </w:div>
    <w:div w:id="148114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https://static.epodreczniki.pl/portal/f/res-minimized/R1XMVSMSCoRWM/4/1ilI1juwKvnLWVlF0FZokddcvfvwXXp7.pn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706</Words>
  <Characters>4240</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 T420</dc:creator>
  <cp:keywords/>
  <cp:lastModifiedBy>Iwona</cp:lastModifiedBy>
  <cp:revision>3</cp:revision>
  <dcterms:created xsi:type="dcterms:W3CDTF">2020-05-20T05:58:00Z</dcterms:created>
  <dcterms:modified xsi:type="dcterms:W3CDTF">2020-05-20T05:59:00Z</dcterms:modified>
</cp:coreProperties>
</file>