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C" w:rsidRDefault="00833202">
      <w:r>
        <w:t xml:space="preserve">Temat: Przeczenie </w:t>
      </w:r>
      <w:proofErr w:type="spellStart"/>
      <w:r>
        <w:t>kein</w:t>
      </w:r>
      <w:proofErr w:type="spellEnd"/>
      <w:r>
        <w:t xml:space="preserve">, </w:t>
      </w:r>
      <w:proofErr w:type="spellStart"/>
      <w:r>
        <w:t>nicht</w:t>
      </w:r>
      <w:proofErr w:type="spellEnd"/>
      <w:r>
        <w:t>.</w:t>
      </w:r>
    </w:p>
    <w:p w:rsidR="00833202" w:rsidRPr="00833202" w:rsidRDefault="00833202" w:rsidP="00833202">
      <w:pPr>
        <w:shd w:val="clear" w:color="auto" w:fill="FFFFFF"/>
        <w:spacing w:before="255" w:after="255" w:line="240" w:lineRule="auto"/>
        <w:outlineLvl w:val="1"/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</w:pPr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 xml:space="preserve">Przeczenie </w:t>
      </w:r>
      <w:proofErr w:type="spellStart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nicht</w:t>
      </w:r>
      <w:proofErr w:type="spellEnd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 – nie</w:t>
      </w:r>
    </w:p>
    <w:p w:rsidR="00833202" w:rsidRPr="00833202" w:rsidRDefault="00DA6C9E" w:rsidP="008332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Przeczenie </w:t>
      </w:r>
      <w:proofErr w:type="spellStart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tłumaczymy na język polski jako nie.</w:t>
      </w:r>
      <w:r w:rsidR="00F137E7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Może ono</w:t>
      </w:r>
      <w:r w:rsidR="00F137E7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odnosić się do całego zdania i wtedy zajmuje w nim ostatnią pozycję, np.:</w:t>
      </w:r>
    </w:p>
    <w:p w:rsidR="00F137E7" w:rsidRDefault="00F137E7" w:rsidP="00F137E7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verstehen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Defination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Nie rozumiemy tej definicji.</w:t>
      </w:r>
    </w:p>
    <w:p w:rsidR="00844D66" w:rsidRDefault="00F137E7" w:rsidP="00F137E7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 xml:space="preserve">Przeczenie </w:t>
      </w:r>
      <w:proofErr w:type="spellStart"/>
      <w:r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 xml:space="preserve"> może też negować tylko jedną z części zdania. Wtedy znajduje się bezpośrednio przed nią, np.:</w:t>
      </w:r>
    </w:p>
    <w:p w:rsidR="00F137E7" w:rsidRPr="00844D66" w:rsidRDefault="00844D66" w:rsidP="00F137E7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Der Zug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kommt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11.30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Uhr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sonder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12.30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  <w:r w:rsidR="00F137E7"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 xml:space="preserve"> </w:t>
      </w:r>
      <w:r w:rsidRPr="00844D6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Pociąg przyjeżdża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nie o 11.30 lecz o 12.30</w:t>
      </w:r>
    </w:p>
    <w:p w:rsidR="00833202" w:rsidRPr="00833202" w:rsidRDefault="00833202" w:rsidP="00833202">
      <w:pPr>
        <w:shd w:val="clear" w:color="auto" w:fill="FFFFFF"/>
        <w:spacing w:before="255" w:after="255" w:line="240" w:lineRule="auto"/>
        <w:outlineLvl w:val="1"/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</w:pPr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Przeczenie </w:t>
      </w:r>
      <w:proofErr w:type="spellStart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kein</w:t>
      </w:r>
      <w:proofErr w:type="spellEnd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 xml:space="preserve"> – żaden/żadna</w:t>
      </w:r>
    </w:p>
    <w:p w:rsidR="00833202" w:rsidRPr="00833202" w:rsidRDefault="00844D66" w:rsidP="008332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Przeczenie </w:t>
      </w:r>
      <w:proofErr w:type="spellStart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kein</w:t>
      </w:r>
      <w:proofErr w:type="spellEnd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znajduje się zawsze przed rzeczownikiem. Tłumaczy się na język polski żaden, </w:t>
      </w:r>
      <w:proofErr w:type="spellStart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żadna,żadne</w:t>
      </w:r>
      <w:proofErr w:type="spellEnd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, lub nie tłumaczy się w ogóle i wtedy po prostu zaprzecza ono zdanie. </w:t>
      </w:r>
      <w:r w:rsidR="00833202" w:rsidRPr="00833202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Odmiana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przeczenia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r w:rsidR="00833202" w:rsidRPr="00833202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:</w:t>
      </w:r>
    </w:p>
    <w:p w:rsidR="00833202" w:rsidRPr="00833202" w:rsidRDefault="00833202" w:rsidP="00833202">
      <w:pPr>
        <w:shd w:val="clear" w:color="auto" w:fill="F4F4F4"/>
        <w:spacing w:after="0" w:line="240" w:lineRule="auto"/>
        <w:ind w:firstLine="30"/>
        <w:rPr>
          <w:rFonts w:ascii="Verdana" w:eastAsia="Times New Roman" w:hAnsi="Verdana" w:cs="Times New Roman"/>
          <w:color w:val="293136"/>
          <w:sz w:val="20"/>
          <w:szCs w:val="20"/>
          <w:lang w:eastAsia="pl-PL"/>
        </w:rPr>
      </w:pP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993"/>
        <w:gridCol w:w="2043"/>
        <w:gridCol w:w="1994"/>
        <w:gridCol w:w="2815"/>
        <w:gridCol w:w="60"/>
        <w:gridCol w:w="60"/>
        <w:gridCol w:w="60"/>
      </w:tblGrid>
      <w:tr w:rsidR="00833202" w:rsidRPr="00833202" w:rsidTr="008332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 (</w:t>
            </w:r>
            <w:proofErr w:type="spellStart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Singular</w:t>
            </w:r>
            <w:proofErr w:type="spellEnd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 (</w:t>
            </w:r>
            <w:proofErr w:type="spellStart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Plural</w:t>
            </w:r>
            <w:proofErr w:type="spellEnd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33202" w:rsidRPr="00833202" w:rsidTr="008332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3202" w:rsidRPr="00833202" w:rsidTr="008332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Nominativ</w:t>
            </w:r>
            <w:proofErr w:type="spellEnd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(mianownik)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B831AD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33202"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3F2A" w:rsidRPr="009A3F2A" w:rsidRDefault="009A3F2A" w:rsidP="009A3F2A">
      <w:pPr>
        <w:spacing w:before="210"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Różnica w stosowaniu przeczenia „</w:t>
      </w:r>
      <w:proofErr w:type="spellStart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 oraz „</w:t>
      </w:r>
      <w:proofErr w:type="spellStart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kein</w:t>
      </w:r>
      <w:proofErr w:type="spellEnd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</w:t>
      </w:r>
    </w:p>
    <w:p w:rsidR="009A3F2A" w:rsidRDefault="009A3F2A" w:rsidP="009A3F2A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Przeczenie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zaprzecza przede wszystkim czasownik i wtedy występuje po nim oraz całe zdanie i wtedy stoi na jego końcu.</w:t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Przeczenie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 zdaniu niemieckim stosuje się do zaprzeczenia rzeczownika, który występuje z rodzajnikiem określonym, zaś rzeczownik z rodzajnikiem nieokreślonym powinniśmy zaprzeczać za pomocą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kein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”.</w:t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Ponadto przeczenia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używa się w momencie, kiedy chcemy zaprzeczyć: przymiotnik, przysłówek lub wyrażenie rzeczownikowe. Ważną wskazówką jest to, że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powinno znajdować się bezpośrednio przed wyrazem zaprzeczonym, zaś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kein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zachowuje się w zdaniu jak rodzajnik nieokreślony i jest jego przeczeniem.</w:t>
      </w:r>
    </w:p>
    <w:p w:rsidR="009A3F2A" w:rsidRDefault="009A3F2A" w:rsidP="00C55B59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</w:p>
    <w:p w:rsidR="00C55B59" w:rsidRPr="00C55B59" w:rsidRDefault="00C55B59" w:rsidP="00C55B59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 xml:space="preserve">Przykłady do </w:t>
      </w:r>
      <w:proofErr w:type="spellStart"/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>nicht</w:t>
      </w:r>
      <w:proofErr w:type="spellEnd"/>
    </w:p>
    <w:p w:rsidR="00C55B59" w:rsidRPr="00C55B59" w:rsidRDefault="00C55B59" w:rsidP="00C55B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arbeitet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heute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 dzisiaj nie pracuje.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besucht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– Ona mnie nie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odzwidzi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weint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Ona nie płacze.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Ania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raucht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Ania nie pali.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Das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Kind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gesund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To dziecko nie jest zdrowe.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Adam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kommt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aus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Polen. – Adam nie pochodzi z Polski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Agnieszka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Hause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Agnieszka nie jest w domu.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teuer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To nie jest drogie.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war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heute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im Kino,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sondern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gestern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byłem dzisiaj w kinie tylko wczoraj.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war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noch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beim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Arzt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Jeszcze nie byłam u lekarza.</w:t>
      </w:r>
    </w:p>
    <w:p w:rsidR="00C55B59" w:rsidRPr="00C55B59" w:rsidRDefault="00C55B59" w:rsidP="00C55B59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 xml:space="preserve">Przykłady do </w:t>
      </w:r>
      <w:proofErr w:type="spellStart"/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>kein</w:t>
      </w:r>
      <w:proofErr w:type="spellEnd"/>
    </w:p>
    <w:p w:rsidR="00C55B59" w:rsidRPr="00C55B59" w:rsidRDefault="00C55B59" w:rsidP="00C55B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spreche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Englisch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mówię po angielsku.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versteht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Polnisch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– On nie rozumiem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jezykapolskiego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Geld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 nie ma pieniędzy.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Schüler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wusste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Antwort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–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Zaden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z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uczni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nie znał odpowiedzi.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Preis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gewonnen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 nie wygrał żadnej nagrody.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Idee.– On nie ma (żadnego) pomysłu.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habe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Zeit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mam czasu.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Das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Mädchen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Freunde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Ta dziewczynka nie ma (żadnych) przyjaciół.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habe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Katze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mam kota.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Das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sind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Polen. – To nie są Polacy.</w:t>
      </w:r>
    </w:p>
    <w:p w:rsidR="00833202" w:rsidRDefault="00B831AD" w:rsidP="00B831AD">
      <w:pPr>
        <w:pStyle w:val="Akapitzlist"/>
        <w:numPr>
          <w:ilvl w:val="0"/>
          <w:numId w:val="3"/>
        </w:numPr>
      </w:pPr>
      <w:r>
        <w:t>Proszę wykonać ćwiczeni- link poniżej</w:t>
      </w:r>
    </w:p>
    <w:p w:rsidR="00B831AD" w:rsidRDefault="00D6663C" w:rsidP="00B831AD">
      <w:pPr>
        <w:pStyle w:val="Akapitzlist"/>
      </w:pPr>
      <w:hyperlink r:id="rId5" w:history="1">
        <w:r w:rsidR="00B831AD">
          <w:rPr>
            <w:rStyle w:val="Hipercze"/>
          </w:rPr>
          <w:t>https://niemiecki.ang.pl/cwiczenia/400/przeczenie-kein</w:t>
        </w:r>
      </w:hyperlink>
    </w:p>
    <w:p w:rsidR="00B831AD" w:rsidRDefault="00D6663C" w:rsidP="00B831AD">
      <w:pPr>
        <w:pStyle w:val="Akapitzlist"/>
      </w:pPr>
      <w:hyperlink r:id="rId6" w:history="1">
        <w:r w:rsidR="009A3F2A">
          <w:rPr>
            <w:rStyle w:val="Hipercze"/>
          </w:rPr>
          <w:t>https://www.nauka-niemieckiego.net/cwiczenia/przeczenie-nicht-kein-nein-a1-a2/</w:t>
        </w:r>
      </w:hyperlink>
    </w:p>
    <w:p w:rsidR="009A3F2A" w:rsidRDefault="009A3F2A" w:rsidP="00B831AD">
      <w:pPr>
        <w:pStyle w:val="Akapitzlist"/>
      </w:pPr>
    </w:p>
    <w:p w:rsidR="009A3F2A" w:rsidRDefault="002679B4" w:rsidP="009A3F2A">
      <w:pPr>
        <w:pStyle w:val="Akapitzlist"/>
        <w:numPr>
          <w:ilvl w:val="0"/>
          <w:numId w:val="3"/>
        </w:numPr>
      </w:pPr>
      <w:r>
        <w:t>Wstaw właściwe przeczenie</w:t>
      </w:r>
      <w:r w:rsidR="009A3F2A">
        <w:t>.</w:t>
      </w:r>
    </w:p>
    <w:p w:rsidR="009A3F2A" w:rsidRDefault="009A3F2A" w:rsidP="00C77A21">
      <w:pPr>
        <w:pStyle w:val="Akapitzlist"/>
        <w:numPr>
          <w:ilvl w:val="0"/>
          <w:numId w:val="4"/>
        </w:numPr>
      </w:pP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segeln</w:t>
      </w:r>
      <w:proofErr w:type="spellEnd"/>
      <w:r>
        <w:t xml:space="preserve">? ………, ich </w:t>
      </w:r>
      <w:proofErr w:type="spellStart"/>
      <w:r>
        <w:t>habe</w:t>
      </w:r>
      <w:proofErr w:type="spellEnd"/>
      <w:r>
        <w:t xml:space="preserve"> ……… </w:t>
      </w:r>
      <w:proofErr w:type="spellStart"/>
      <w:r>
        <w:t>Lust</w:t>
      </w:r>
      <w:proofErr w:type="spellEnd"/>
      <w:r>
        <w:t xml:space="preserve">. 2. Wir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.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mit? ………, ich kann ……… . 3. ………. </w:t>
      </w:r>
      <w:proofErr w:type="spellStart"/>
      <w:r>
        <w:t>heute</w:t>
      </w:r>
      <w:proofErr w:type="spellEnd"/>
      <w:r>
        <w:t xml:space="preserve">, ………. </w:t>
      </w:r>
      <w:proofErr w:type="spellStart"/>
      <w:r>
        <w:t>morgen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?! 4. </w:t>
      </w:r>
      <w:proofErr w:type="spellStart"/>
      <w:r>
        <w:t>Warst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 xml:space="preserve">? ……… . 5.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Fleiß</w:t>
      </w:r>
      <w:proofErr w:type="spellEnd"/>
      <w:r>
        <w:t xml:space="preserve"> ………. </w:t>
      </w:r>
      <w:proofErr w:type="spellStart"/>
      <w:r>
        <w:t>Preis</w:t>
      </w:r>
      <w:proofErr w:type="spellEnd"/>
      <w:r>
        <w:t xml:space="preserve">. </w:t>
      </w:r>
    </w:p>
    <w:p w:rsidR="00C77A21" w:rsidRPr="00C77A21" w:rsidRDefault="00C77A21" w:rsidP="00C77A21">
      <w:pPr>
        <w:pStyle w:val="Akapitzlist"/>
        <w:numPr>
          <w:ilvl w:val="0"/>
          <w:numId w:val="3"/>
        </w:numPr>
        <w:shd w:val="clear" w:color="auto" w:fill="FFFFFF"/>
        <w:spacing w:after="0" w:line="48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</w:pP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Wstaw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kein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lub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nicht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1. ____ Problem,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machen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es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bestimmt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2.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Heute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Abend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habe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ich 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Zeit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3. - Da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steht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meine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Nachbarin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. -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Wo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denn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? Ich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sehe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lastRenderedPageBreak/>
        <w:t>sie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4.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fahren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nach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Italien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,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fahren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nach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Spanien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5.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haben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Brot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mehr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6.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Heiko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geht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mehr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zur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Schule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, er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studiert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schon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7. -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Gehst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du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mit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uns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spazieren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? -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Nein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, ich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habe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Lust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8.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Tante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Sophie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noch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 Kinder.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9. Das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ist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 der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Computer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von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Saskja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10.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trinken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_____ Bier.</w:t>
      </w:r>
    </w:p>
    <w:p w:rsidR="00C77A21" w:rsidRDefault="00C77A21" w:rsidP="00AE1598">
      <w:pPr>
        <w:pStyle w:val="Akapitzlist"/>
      </w:pPr>
      <w:bookmarkStart w:id="0" w:name="_GoBack"/>
      <w:bookmarkEnd w:id="0"/>
    </w:p>
    <w:sectPr w:rsidR="00C7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2922"/>
    <w:multiLevelType w:val="multilevel"/>
    <w:tmpl w:val="926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972C7"/>
    <w:multiLevelType w:val="hybridMultilevel"/>
    <w:tmpl w:val="3912EF44"/>
    <w:lvl w:ilvl="0" w:tplc="A7B2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E2D1C"/>
    <w:multiLevelType w:val="multilevel"/>
    <w:tmpl w:val="9A7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93B43"/>
    <w:multiLevelType w:val="hybridMultilevel"/>
    <w:tmpl w:val="B7C6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02"/>
    <w:rsid w:val="002679B4"/>
    <w:rsid w:val="005653B9"/>
    <w:rsid w:val="00833202"/>
    <w:rsid w:val="00844D66"/>
    <w:rsid w:val="00894BDA"/>
    <w:rsid w:val="009A3F2A"/>
    <w:rsid w:val="00A54F7E"/>
    <w:rsid w:val="00AE1598"/>
    <w:rsid w:val="00B831AD"/>
    <w:rsid w:val="00C55B59"/>
    <w:rsid w:val="00C77A21"/>
    <w:rsid w:val="00D6663C"/>
    <w:rsid w:val="00DA6C9E"/>
    <w:rsid w:val="00F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6455"/>
  <w15:docId w15:val="{68E2126D-340B-4D58-AC14-60DF089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02"/>
    <w:rPr>
      <w:rFonts w:ascii="Tahoma" w:hAnsi="Tahoma" w:cs="Tahoma"/>
      <w:sz w:val="16"/>
      <w:szCs w:val="16"/>
    </w:rPr>
  </w:style>
  <w:style w:type="character" w:customStyle="1" w:styleId="tbg">
    <w:name w:val="tbg"/>
    <w:basedOn w:val="Domylnaczcionkaakapitu"/>
    <w:rsid w:val="00DA6C9E"/>
  </w:style>
  <w:style w:type="paragraph" w:styleId="Akapitzlist">
    <w:name w:val="List Paragraph"/>
    <w:basedOn w:val="Normalny"/>
    <w:uiPriority w:val="34"/>
    <w:qFormat/>
    <w:rsid w:val="00B831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1A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7A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688">
          <w:marLeft w:val="0"/>
          <w:marRight w:val="0"/>
          <w:marTop w:val="0"/>
          <w:marBottom w:val="0"/>
          <w:divBdr>
            <w:top w:val="single" w:sz="12" w:space="3" w:color="990000"/>
            <w:left w:val="single" w:sz="12" w:space="3" w:color="990000"/>
            <w:bottom w:val="single" w:sz="12" w:space="3" w:color="990000"/>
            <w:right w:val="single" w:sz="12" w:space="3" w:color="990000"/>
          </w:divBdr>
        </w:div>
        <w:div w:id="608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cwiczenia/przeczenie-nicht-kein-nein-a1-a2/" TargetMode="External"/><Relationship Id="rId5" Type="http://schemas.openxmlformats.org/officeDocument/2006/relationships/hyperlink" Target="https://niemiecki.ang.pl/cwiczenia/400/przeczenie-ke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2020-03-31T16:49:00Z</dcterms:created>
  <dcterms:modified xsi:type="dcterms:W3CDTF">2020-04-02T20:40:00Z</dcterms:modified>
</cp:coreProperties>
</file>