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F" w:rsidRDefault="006F205F">
      <w:r>
        <w:t>Karta pracy</w:t>
      </w:r>
    </w:p>
    <w:p w:rsidR="007B7683" w:rsidRDefault="006F205F">
      <w:r>
        <w:t xml:space="preserve"> – obróbka cieplna dziczyzny i podrobów</w:t>
      </w:r>
    </w:p>
    <w:p w:rsidR="006F205F" w:rsidRDefault="006F205F" w:rsidP="006F205F">
      <w:pPr>
        <w:pStyle w:val="Akapitzlist"/>
        <w:numPr>
          <w:ilvl w:val="0"/>
          <w:numId w:val="4"/>
        </w:numPr>
      </w:pPr>
      <w:r>
        <w:t>Uzupełnij tabelkę dotycząca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3544"/>
        <w:gridCol w:w="2977"/>
      </w:tblGrid>
      <w:tr w:rsidR="006F205F" w:rsidRPr="006F205F" w:rsidTr="006F205F">
        <w:trPr>
          <w:trHeight w:val="1011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1625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Obróbka cieplna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1625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Cechy surowca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1625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4"/>
                <w:szCs w:val="24"/>
                <w:lang w:eastAsia="pl-PL"/>
              </w:rPr>
              <w:t>Asortyment potraw</w:t>
            </w:r>
          </w:p>
        </w:tc>
      </w:tr>
      <w:tr w:rsidR="006F205F" w:rsidRPr="006F205F" w:rsidTr="006F205F">
        <w:trPr>
          <w:trHeight w:val="362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>Gotowanie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>Pasztety, sztuka mięsa</w:t>
            </w:r>
          </w:p>
        </w:tc>
      </w:tr>
      <w:tr w:rsidR="006F205F" w:rsidRPr="006F205F" w:rsidTr="006F205F">
        <w:trPr>
          <w:trHeight w:val="743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>Pieczenie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>Mięso ze sztuk młodych, dobrze umięśnionych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205F" w:rsidRPr="006F205F" w:rsidTr="006F205F">
        <w:trPr>
          <w:trHeight w:val="820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eastAsia="pl-PL"/>
              </w:rPr>
              <w:t>Mięso ze sztuk młodych, dobrze umięśnionych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>Pieczenie duszone , zrazy, ragout, gulasze w sosach smakowych</w:t>
            </w:r>
          </w:p>
        </w:tc>
      </w:tr>
      <w:tr w:rsidR="006F205F" w:rsidRPr="006F205F" w:rsidTr="006F205F">
        <w:trPr>
          <w:trHeight w:val="44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2E2224"/>
                <w:kern w:val="24"/>
                <w:sz w:val="24"/>
                <w:szCs w:val="24"/>
                <w:lang w:eastAsia="pl-PL"/>
              </w:rPr>
              <w:t xml:space="preserve">Smażenie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205F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eastAsia="pl-PL"/>
              </w:rPr>
              <w:t>Mięso ze sztuk młodych o delikatnej tkance, skruszałe, soczyste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05F" w:rsidRPr="006F205F" w:rsidRDefault="006F205F" w:rsidP="006F20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205F" w:rsidRDefault="006F205F" w:rsidP="006F205F"/>
    <w:p w:rsidR="006F205F" w:rsidRDefault="006F205F" w:rsidP="006F205F">
      <w:pPr>
        <w:pStyle w:val="Akapitzlist"/>
        <w:numPr>
          <w:ilvl w:val="0"/>
          <w:numId w:val="4"/>
        </w:numPr>
      </w:pPr>
      <w:r>
        <w:t>Wymień klasy podrobów .  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205F" w:rsidRDefault="006F205F" w:rsidP="006F205F">
      <w:pPr>
        <w:pStyle w:val="Akapitzlist"/>
        <w:numPr>
          <w:ilvl w:val="0"/>
          <w:numId w:val="4"/>
        </w:numPr>
      </w:pPr>
      <w:r>
        <w:t>Podaj  5 przykładów potraw z podrobów 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6F205F" w:rsidSect="006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6D63FC7"/>
    <w:multiLevelType w:val="hybridMultilevel"/>
    <w:tmpl w:val="9DF41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F"/>
    <w:rsid w:val="006F205F"/>
    <w:rsid w:val="007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2020-04-27T04:28:00Z</dcterms:created>
  <dcterms:modified xsi:type="dcterms:W3CDTF">2020-04-27T04:40:00Z</dcterms:modified>
</cp:coreProperties>
</file>