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16" w:rsidRDefault="004907C4">
      <w:r>
        <w:t>Notatka –</w:t>
      </w:r>
      <w:r w:rsidR="00B4171D">
        <w:t xml:space="preserve">Sacharydy </w:t>
      </w:r>
      <w:r w:rsidR="00EE5616">
        <w:t xml:space="preserve">(cukry, węglowodany) </w:t>
      </w:r>
    </w:p>
    <w:p w:rsidR="00B4171D" w:rsidRDefault="00B4171D">
      <w:r w:rsidRPr="00B4171D">
        <w:rPr>
          <w:b/>
        </w:rPr>
        <w:t>Cukry</w:t>
      </w:r>
      <w:r w:rsidRPr="00B4171D">
        <w:t xml:space="preserve"> są zaliczane do związków wielofunkcyjnych, ponieważ w swojej strukturze mają dwie grupy funkcyjne: aldehydową lub ketonową oraz liczne grupy hydroksylowe.</w:t>
      </w:r>
    </w:p>
    <w:p w:rsidR="00EE5616" w:rsidRDefault="00EE5616">
      <w:r w:rsidRPr="00B4171D">
        <w:rPr>
          <w:b/>
        </w:rPr>
        <w:t>Podział cukrów</w:t>
      </w:r>
      <w:r>
        <w:t xml:space="preserve"> ze względu na:</w:t>
      </w:r>
    </w:p>
    <w:p w:rsidR="00583CDE" w:rsidRDefault="00EE5616" w:rsidP="00EE5616">
      <w:pPr>
        <w:spacing w:after="0" w:line="240" w:lineRule="auto"/>
      </w:pPr>
      <w:r>
        <w:t>1. budowę cząsteczek</w:t>
      </w:r>
    </w:p>
    <w:p w:rsidR="006B03C2" w:rsidRDefault="006B03C2" w:rsidP="00EE5616">
      <w:pPr>
        <w:spacing w:after="0" w:line="240" w:lineRule="auto"/>
      </w:pPr>
    </w:p>
    <w:p w:rsidR="006B03C2" w:rsidRDefault="006B03C2" w:rsidP="006B03C2">
      <w:pPr>
        <w:spacing w:after="0" w:line="240" w:lineRule="auto"/>
        <w:jc w:val="center"/>
      </w:pPr>
      <w:r w:rsidRPr="006B03C2">
        <w:drawing>
          <wp:inline distT="0" distB="0" distL="0" distR="0">
            <wp:extent cx="3540760" cy="1286510"/>
            <wp:effectExtent l="0" t="0" r="2540" b="8890"/>
            <wp:docPr id="1" name="Obraz 1" descr="Cukry i ich podział - Chemia - Opracowan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kry i ich podział - Chemia - Opracowani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C4" w:rsidRDefault="00EE5616" w:rsidP="006B03C2">
      <w:pPr>
        <w:spacing w:after="0" w:line="240" w:lineRule="auto"/>
      </w:pPr>
      <w:r>
        <w:t>2. ilość atomów węgla w pojedyn</w:t>
      </w:r>
      <w:r w:rsidRPr="00EE5616">
        <w:t xml:space="preserve">czej cząsteczce </w:t>
      </w:r>
      <w:r w:rsidRPr="00EE5616">
        <w:br/>
        <w:t>-triozy o 3 at</w:t>
      </w:r>
      <w:r>
        <w:t>omach węgla, np. aldehyd glicery</w:t>
      </w:r>
      <w:r w:rsidRPr="00EE5616">
        <w:t>nowy.</w:t>
      </w:r>
      <w:r w:rsidRPr="00EE5616">
        <w:br/>
        <w:t>-tetrozy o 4 atomach węgla.</w:t>
      </w:r>
      <w:r w:rsidRPr="00EE5616">
        <w:br/>
        <w:t>-pentozy o 5 atomach węgla, np.</w:t>
      </w:r>
      <w:r>
        <w:t xml:space="preserve"> ryboza, deoksyryboza,</w:t>
      </w:r>
      <w:r w:rsidRPr="00EE5616">
        <w:br/>
        <w:t>-heksozy o 6 atomach węgla, np. glukoza, galaktoza i fruktoza.</w:t>
      </w:r>
    </w:p>
    <w:p w:rsidR="00EE5616" w:rsidRDefault="00EE5616" w:rsidP="00EE5616">
      <w:pPr>
        <w:spacing w:after="0" w:line="240" w:lineRule="auto"/>
      </w:pPr>
      <w:r>
        <w:t>3.rodzaj grupy funkcyjnej</w:t>
      </w:r>
    </w:p>
    <w:p w:rsidR="00EE5616" w:rsidRDefault="00EE5616" w:rsidP="00EE5616">
      <w:pPr>
        <w:spacing w:after="0" w:line="240" w:lineRule="auto"/>
      </w:pPr>
      <w:r w:rsidRPr="00EE5616">
        <w:t>-aldozy, w których występuje grupa aldehydowa (COH), np. deoksyryboza, ryboza, glukoza, galaktoza.</w:t>
      </w:r>
      <w:r w:rsidRPr="00EE5616">
        <w:br/>
        <w:t>-ketozy, w których występuje grupa ketonowa (C=O), np. rybuloza, fruktoza.</w:t>
      </w:r>
    </w:p>
    <w:p w:rsidR="00EE5616" w:rsidRDefault="00EE5616" w:rsidP="00EE5616">
      <w:pPr>
        <w:spacing w:after="0" w:line="240" w:lineRule="auto"/>
      </w:pPr>
    </w:p>
    <w:p w:rsidR="00B4171D" w:rsidRPr="00B4171D" w:rsidRDefault="00B4171D" w:rsidP="00EE5616">
      <w:pPr>
        <w:spacing w:after="0" w:line="240" w:lineRule="auto"/>
        <w:rPr>
          <w:b/>
        </w:rPr>
      </w:pPr>
      <w:r w:rsidRPr="00B4171D">
        <w:rPr>
          <w:b/>
        </w:rPr>
        <w:t>Izomeria monosacharydów</w:t>
      </w:r>
    </w:p>
    <w:p w:rsidR="00B4171D" w:rsidRDefault="00B4171D" w:rsidP="00EE5616">
      <w:pPr>
        <w:spacing w:after="0" w:line="240" w:lineRule="auto"/>
      </w:pPr>
    </w:p>
    <w:p w:rsidR="00DB734A" w:rsidRPr="00DB734A" w:rsidRDefault="00DB734A" w:rsidP="00DB734A">
      <w:r w:rsidRPr="00DB734A">
        <w:t>W celu stwierdzenia, że dany cukier należy do szeregu D lub L, należy określić konfigurację absolutną przy ostatnim asymetrycznym atomie węgla w cząsteczce. Wzorcem konfiguracyjnym dla cukrów jest aldehyd glicerynowy:</w:t>
      </w:r>
    </w:p>
    <w:p w:rsidR="00DB734A" w:rsidRPr="00DB734A" w:rsidRDefault="00DB734A" w:rsidP="00DB734A">
      <w:pPr>
        <w:jc w:val="center"/>
      </w:pPr>
      <w:r w:rsidRPr="00DB734A">
        <w:rPr>
          <w:noProof/>
          <w:lang w:eastAsia="pl-PL"/>
        </w:rPr>
        <w:drawing>
          <wp:inline distT="0" distB="0" distL="0" distR="0">
            <wp:extent cx="4114800" cy="956945"/>
            <wp:effectExtent l="0" t="0" r="0" b="0"/>
            <wp:docPr id="7" name="Obraz 7" descr="Aldehydy glicery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dehydy gliceryno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34A" w:rsidRPr="00DB734A" w:rsidRDefault="00DB734A" w:rsidP="00DB734A">
      <w:r w:rsidRPr="00DB734A">
        <w:t xml:space="preserve">Ostatni asymetryczny </w:t>
      </w:r>
      <w:r>
        <w:t>atom węgla w cząsteczce to tzw.</w:t>
      </w:r>
      <w:r w:rsidR="00B4171D">
        <w:t xml:space="preserve"> </w:t>
      </w:r>
      <w:r w:rsidRPr="00DB734A">
        <w:rPr>
          <w:b/>
          <w:bCs/>
        </w:rPr>
        <w:t>atom odniesienia</w:t>
      </w:r>
      <w:r w:rsidRPr="00DB734A">
        <w:t>. Jeżeli podstawnik, dla cukrów grupa –OH, jest po stronie prawej</w:t>
      </w:r>
      <w:r>
        <w:t xml:space="preserve"> łańcucha</w:t>
      </w:r>
      <w:r w:rsidRPr="00DB734A">
        <w:t>, to jest to izomer D, jeżeli po stronie lewej – izomer L.</w:t>
      </w:r>
    </w:p>
    <w:p w:rsidR="00DB734A" w:rsidRPr="00DB734A" w:rsidRDefault="00DB734A" w:rsidP="00DB734A">
      <w:pPr>
        <w:jc w:val="center"/>
      </w:pPr>
      <w:r w:rsidRPr="00DB734A">
        <w:rPr>
          <w:noProof/>
          <w:lang w:eastAsia="pl-PL"/>
        </w:rPr>
        <w:drawing>
          <wp:inline distT="0" distB="0" distL="0" distR="0">
            <wp:extent cx="4529455" cy="2137410"/>
            <wp:effectExtent l="0" t="0" r="4445" b="0"/>
            <wp:docPr id="8" name="Obraz 8" descr="Atomy odnies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omy odniesie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C4" w:rsidRDefault="004907C4">
      <w:bookmarkStart w:id="0" w:name="_GoBack"/>
      <w:bookmarkEnd w:id="0"/>
    </w:p>
    <w:p w:rsidR="00DB734A" w:rsidRDefault="00B4171D">
      <w:pPr>
        <w:rPr>
          <w:b/>
        </w:rPr>
      </w:pPr>
      <w:r w:rsidRPr="00B4171D">
        <w:rPr>
          <w:b/>
        </w:rPr>
        <w:lastRenderedPageBreak/>
        <w:t xml:space="preserve">Wzory monosacharydów – wzory Fischera i </w:t>
      </w:r>
      <w:proofErr w:type="spellStart"/>
      <w:r w:rsidRPr="00B4171D">
        <w:rPr>
          <w:b/>
        </w:rPr>
        <w:t>Hawortha</w:t>
      </w:r>
      <w:proofErr w:type="spellEnd"/>
    </w:p>
    <w:p w:rsidR="00B4171D" w:rsidRDefault="00B4171D">
      <w:r>
        <w:t>Zapisując wzory cząsteczek monosacharydów należy pamiętać, że we wzorach Fischera:</w:t>
      </w:r>
    </w:p>
    <w:p w:rsidR="00B4171D" w:rsidRDefault="00B4171D">
      <w:r>
        <w:t>-grupę aldehydową lub ketonową zaznacza się zawsze u góry a łańcuch węglowy zapisuje się pionowo i numeruje atomy węgla od góry do dołu</w:t>
      </w:r>
    </w:p>
    <w:p w:rsidR="00B4171D" w:rsidRPr="00B4171D" w:rsidRDefault="00B4171D">
      <w:r>
        <w:t>- podstawniki (gr</w:t>
      </w:r>
      <w:r w:rsidR="00C3703E">
        <w:t>upy hydroksylowe i atomy wodoru) rozmieszcza się po obu stronach łańcucha węglowego</w:t>
      </w:r>
    </w:p>
    <w:p w:rsidR="004907C4" w:rsidRPr="00583CDE" w:rsidRDefault="00DB734A" w:rsidP="00583CDE">
      <w:pPr>
        <w:rPr>
          <w:b/>
        </w:rPr>
      </w:pPr>
      <w:r w:rsidRPr="00DB734A">
        <w:rPr>
          <w:b/>
        </w:rPr>
        <w:t>Przykłady aldoz</w:t>
      </w:r>
      <w:r w:rsidR="00583CDE">
        <w:rPr>
          <w:b/>
        </w:rPr>
        <w:t xml:space="preserve"> </w:t>
      </w:r>
      <w:r w:rsidR="004907C4" w:rsidRPr="00DB734A">
        <w:rPr>
          <w:rFonts w:cs="Times New Roman"/>
          <w:color w:val="000000"/>
          <w:sz w:val="26"/>
          <w:szCs w:val="26"/>
        </w:rPr>
        <w:t>zawierających 6 atomó</w:t>
      </w:r>
      <w:r w:rsidR="00583CDE">
        <w:rPr>
          <w:rFonts w:cs="Times New Roman"/>
          <w:color w:val="000000"/>
          <w:sz w:val="26"/>
          <w:szCs w:val="26"/>
        </w:rPr>
        <w:t>w węgla w cząsteczce</w:t>
      </w:r>
      <w:r w:rsidR="004907C4" w:rsidRPr="00DB734A">
        <w:rPr>
          <w:rFonts w:cs="Times New Roman"/>
          <w:color w:val="000000"/>
          <w:sz w:val="26"/>
          <w:szCs w:val="26"/>
        </w:rPr>
        <w:t xml:space="preserve"> np. mannozę, glukozę i galaktozę</w:t>
      </w:r>
      <w:r w:rsidR="004907C4">
        <w:rPr>
          <w:rFonts w:ascii="Helvetica" w:hAnsi="Helvetica"/>
          <w:color w:val="000000"/>
          <w:sz w:val="26"/>
          <w:szCs w:val="26"/>
        </w:rPr>
        <w:t>:</w:t>
      </w:r>
    </w:p>
    <w:p w:rsidR="004907C4" w:rsidRDefault="004907C4" w:rsidP="004907C4">
      <w:pPr>
        <w:pStyle w:val="NormalnyWeb"/>
        <w:shd w:val="clear" w:color="auto" w:fill="FFFFFF"/>
        <w:spacing w:before="0" w:beforeAutospacing="0" w:after="0" w:afterAutospacing="0" w:line="384" w:lineRule="atLeast"/>
        <w:jc w:val="center"/>
        <w:rPr>
          <w:rFonts w:ascii="Helvetica" w:hAnsi="Helvetica"/>
          <w:color w:val="000000"/>
          <w:sz w:val="26"/>
          <w:szCs w:val="26"/>
        </w:rPr>
      </w:pPr>
      <w:r>
        <w:rPr>
          <w:rFonts w:ascii="Helvetica" w:hAnsi="Helvetica"/>
          <w:noProof/>
          <w:color w:val="000000"/>
          <w:sz w:val="26"/>
          <w:szCs w:val="26"/>
        </w:rPr>
        <w:drawing>
          <wp:inline distT="0" distB="0" distL="0" distR="0" wp14:anchorId="53FCE463" wp14:editId="27D295B7">
            <wp:extent cx="4157345" cy="1828800"/>
            <wp:effectExtent l="0" t="0" r="0" b="0"/>
            <wp:docPr id="3" name="Obraz 3" descr="Mannoza, glukoza, galakt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nnoza, glukoza, galakto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CDE" w:rsidRDefault="00583CDE" w:rsidP="00583CDE"/>
    <w:p w:rsidR="00583CDE" w:rsidRPr="00583CDE" w:rsidRDefault="00583CDE" w:rsidP="00583CDE">
      <w:r w:rsidRPr="00583CDE">
        <w:t xml:space="preserve">Analizując wzory niektórych monosacharydów można zauważyć, że np. D-mannoza, D-glukoza i D-galaktoza różnią się konfiguracją (położeniem) podstawników tylko przy jednym asymetrycznym atomie węgla. Taką szczególną parę diastereoizomerów nazywamy </w:t>
      </w:r>
      <w:r w:rsidRPr="00583CDE">
        <w:rPr>
          <w:b/>
          <w:bCs/>
        </w:rPr>
        <w:t>epimerami</w:t>
      </w:r>
      <w:r w:rsidRPr="00583CDE">
        <w:t>.</w:t>
      </w:r>
    </w:p>
    <w:p w:rsidR="00583CDE" w:rsidRPr="00DB734A" w:rsidRDefault="00583CDE" w:rsidP="00583CDE">
      <w:r w:rsidRPr="00DB734A">
        <w:rPr>
          <w:b/>
        </w:rPr>
        <w:t>Przykładem ketozy</w:t>
      </w:r>
      <w:r w:rsidRPr="00DB734A">
        <w:t xml:space="preserve"> zawierającej 6 atomów węgla w cząsteczce jest fruktoza.</w:t>
      </w:r>
    </w:p>
    <w:p w:rsidR="00583CDE" w:rsidRPr="00DB734A" w:rsidRDefault="00583CDE" w:rsidP="00583CDE">
      <w:pPr>
        <w:jc w:val="center"/>
      </w:pPr>
      <w:r w:rsidRPr="00DB734A">
        <w:rPr>
          <w:noProof/>
          <w:lang w:eastAsia="pl-PL"/>
        </w:rPr>
        <w:drawing>
          <wp:inline distT="0" distB="0" distL="0" distR="0" wp14:anchorId="7331C935" wp14:editId="5800E7B2">
            <wp:extent cx="4029710" cy="1477645"/>
            <wp:effectExtent l="0" t="0" r="8890" b="8255"/>
            <wp:docPr id="15" name="Obraz 15" descr="D-fruktoza i L-frukt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-fruktoza i L-frukto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CDE" w:rsidRPr="00DB734A" w:rsidRDefault="00583CDE" w:rsidP="00583CDE">
      <w:r w:rsidRPr="00DB734A">
        <w:t>Glukoza i fruktoza są względem siebie metamerami, różnią się rodzajem grupy funkcyjnej. W przypadku glukozy jest to grupa aldehydowa, w przypadku fruktozy – grupa karbonylowa:</w:t>
      </w:r>
    </w:p>
    <w:p w:rsidR="00583CDE" w:rsidRPr="00DB734A" w:rsidRDefault="00583CDE" w:rsidP="00583CDE">
      <w:pPr>
        <w:jc w:val="center"/>
      </w:pPr>
      <w:r w:rsidRPr="00DB734A">
        <w:rPr>
          <w:noProof/>
          <w:lang w:eastAsia="pl-PL"/>
        </w:rPr>
        <w:drawing>
          <wp:inline distT="0" distB="0" distL="0" distR="0" wp14:anchorId="35C571CE" wp14:editId="72ABB304">
            <wp:extent cx="3509010" cy="1499235"/>
            <wp:effectExtent l="0" t="0" r="0" b="5715"/>
            <wp:docPr id="16" name="Obraz 16" descr="Metam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tamer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CDE" w:rsidRDefault="00583CDE" w:rsidP="00DB734A"/>
    <w:p w:rsidR="00583CDE" w:rsidRDefault="00583CDE" w:rsidP="00DB734A"/>
    <w:p w:rsidR="00583CDE" w:rsidRDefault="00583CDE" w:rsidP="00DB734A"/>
    <w:p w:rsidR="00DB734A" w:rsidRPr="00DB734A" w:rsidRDefault="00DB734A" w:rsidP="00DB734A">
      <w:r w:rsidRPr="00DB734A">
        <w:lastRenderedPageBreak/>
        <w:t>Poniższe wzory przedstawiają formy łańcuchowe</w:t>
      </w:r>
      <w:r>
        <w:t xml:space="preserve"> Fischera</w:t>
      </w:r>
      <w:r w:rsidRPr="00DB734A">
        <w:t>, a także cykliczne</w:t>
      </w:r>
      <w:r>
        <w:t xml:space="preserve"> </w:t>
      </w:r>
      <w:proofErr w:type="spellStart"/>
      <w:r>
        <w:t>Hawortha</w:t>
      </w:r>
      <w:proofErr w:type="spellEnd"/>
      <w:r w:rsidRPr="00DB734A">
        <w:t xml:space="preserve"> wybranych monosacharydów:</w:t>
      </w:r>
      <w:r w:rsidR="009238C2">
        <w:t xml:space="preserve"> glukozy i fruktozy</w:t>
      </w:r>
    </w:p>
    <w:p w:rsidR="004907C4" w:rsidRDefault="00DB734A" w:rsidP="009238C2">
      <w:pPr>
        <w:jc w:val="center"/>
      </w:pPr>
      <w:r w:rsidRPr="00DB734A">
        <w:rPr>
          <w:noProof/>
          <w:lang w:eastAsia="pl-PL"/>
        </w:rPr>
        <w:drawing>
          <wp:inline distT="0" distB="0" distL="0" distR="0" wp14:anchorId="66A1B5A3" wp14:editId="64C22B91">
            <wp:extent cx="3019425" cy="1765300"/>
            <wp:effectExtent l="0" t="0" r="9525" b="6350"/>
            <wp:docPr id="10" name="Obraz 10" descr="Wzór Fishera i wzór Hawort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zór Fishera i wzór Haworth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C2" w:rsidRPr="009238C2" w:rsidRDefault="009238C2" w:rsidP="009238C2">
      <w:r w:rsidRPr="009238C2">
        <w:t>Odmiany cukru występujące w formie łańcuchowej i pierścieniowej nazywamy odmianami tautomerycznymi (</w:t>
      </w:r>
      <w:proofErr w:type="spellStart"/>
      <w:r w:rsidRPr="009238C2">
        <w:t>tautomery</w:t>
      </w:r>
      <w:proofErr w:type="spellEnd"/>
      <w:r w:rsidRPr="009238C2">
        <w:t>). Zamykanie pierścienia cukrów zachodzi na skutek odwracalnej reakcji wewnątrzcząsteczkowej w środowisku wodnym.</w:t>
      </w:r>
    </w:p>
    <w:p w:rsidR="00DB734A" w:rsidRDefault="009238C2" w:rsidP="009238C2">
      <w:pPr>
        <w:jc w:val="center"/>
      </w:pPr>
      <w:r w:rsidRPr="009238C2">
        <w:rPr>
          <w:noProof/>
          <w:lang w:eastAsia="pl-PL"/>
        </w:rPr>
        <w:drawing>
          <wp:inline distT="0" distB="0" distL="0" distR="0">
            <wp:extent cx="4380865" cy="1520190"/>
            <wp:effectExtent l="0" t="0" r="635" b="3810"/>
            <wp:docPr id="11" name="Obraz 11" descr="Tautom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autome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C2" w:rsidRDefault="009238C2" w:rsidP="009238C2">
      <w:r w:rsidRPr="009238C2">
        <w:t>Formy łańcuchowe są trwałe w środowisku zasadowym, a w środowisku obojętnym trwałe są formy cykliczne. Jedyna forma występująca w stanie krystalicznym to forma cykliczna. Formy te mogą tworzyć się, począwszy od pentoz. Zamknięcie pierścienia następuje w wy</w:t>
      </w:r>
      <w:r>
        <w:t xml:space="preserve">niku utworzenia </w:t>
      </w:r>
      <w:r w:rsidRPr="009238C2">
        <w:rPr>
          <w:b/>
          <w:bCs/>
        </w:rPr>
        <w:t xml:space="preserve">wiązania </w:t>
      </w:r>
      <w:proofErr w:type="spellStart"/>
      <w:r w:rsidRPr="009238C2">
        <w:rPr>
          <w:b/>
          <w:bCs/>
        </w:rPr>
        <w:t>hemiacetalowego</w:t>
      </w:r>
      <w:proofErr w:type="spellEnd"/>
      <w:r>
        <w:t xml:space="preserve"> lub </w:t>
      </w:r>
      <w:proofErr w:type="spellStart"/>
      <w:r w:rsidRPr="009238C2">
        <w:rPr>
          <w:b/>
          <w:bCs/>
        </w:rPr>
        <w:t>hemiketalowego</w:t>
      </w:r>
      <w:proofErr w:type="spellEnd"/>
      <w:r w:rsidRPr="009238C2">
        <w:t xml:space="preserve">. </w:t>
      </w:r>
      <w:proofErr w:type="spellStart"/>
      <w:r w:rsidRPr="009238C2">
        <w:t>Hemiacetale</w:t>
      </w:r>
      <w:proofErr w:type="spellEnd"/>
      <w:r w:rsidRPr="009238C2">
        <w:t xml:space="preserve"> to produkty reakcji aldehydów z alkoholami, a </w:t>
      </w:r>
      <w:proofErr w:type="spellStart"/>
      <w:r w:rsidRPr="009238C2">
        <w:t>hemiketale</w:t>
      </w:r>
      <w:proofErr w:type="spellEnd"/>
      <w:r w:rsidRPr="009238C2">
        <w:t xml:space="preserve"> – ketonów z alkoholami. Wśród tworów cyklicznych najtrwalsze są pierści</w:t>
      </w:r>
      <w:r>
        <w:t>enie pięcio- i sześcioczłonowe.</w:t>
      </w:r>
      <w:r w:rsidRPr="009238C2">
        <w:t xml:space="preserve"> </w:t>
      </w:r>
    </w:p>
    <w:p w:rsidR="009238C2" w:rsidRPr="009238C2" w:rsidRDefault="009238C2" w:rsidP="009238C2">
      <w:r w:rsidRPr="009238C2">
        <w:t xml:space="preserve">Zamknięcie łańcucha w cząsteczce cukru powoduje pojawienie się nowego centrum </w:t>
      </w:r>
      <w:proofErr w:type="spellStart"/>
      <w:r w:rsidRPr="009238C2">
        <w:t>anomerycznego</w:t>
      </w:r>
      <w:proofErr w:type="spellEnd"/>
      <w:r w:rsidRPr="009238C2">
        <w:t xml:space="preserve"> (C-1 dla aldoz, C-2 dla ketoz), powstają wtedy </w:t>
      </w:r>
      <w:r>
        <w:t xml:space="preserve">dwa nowe diastereoizomery zwane </w:t>
      </w:r>
      <w:proofErr w:type="spellStart"/>
      <w:r w:rsidRPr="009238C2">
        <w:rPr>
          <w:b/>
          <w:bCs/>
        </w:rPr>
        <w:t>anomerami</w:t>
      </w:r>
      <w:proofErr w:type="spellEnd"/>
      <w:r w:rsidRPr="009238C2">
        <w:t xml:space="preserve">. </w:t>
      </w:r>
      <w:proofErr w:type="spellStart"/>
      <w:r w:rsidRPr="009238C2">
        <w:t>Anomer</w:t>
      </w:r>
      <w:proofErr w:type="spellEnd"/>
      <w:r w:rsidRPr="009238C2">
        <w:t xml:space="preserve"> α posiada grupę –OH przy tzw. </w:t>
      </w:r>
      <w:proofErr w:type="spellStart"/>
      <w:r w:rsidRPr="009238C2">
        <w:t>anomerycznym</w:t>
      </w:r>
      <w:proofErr w:type="spellEnd"/>
      <w:r w:rsidRPr="009238C2">
        <w:t xml:space="preserve"> atomie węgla skierowaną w dół, a </w:t>
      </w:r>
      <w:proofErr w:type="spellStart"/>
      <w:r w:rsidRPr="009238C2">
        <w:t>anomer</w:t>
      </w:r>
      <w:proofErr w:type="spellEnd"/>
      <w:r w:rsidRPr="009238C2">
        <w:t xml:space="preserve"> β – w górę.</w:t>
      </w:r>
    </w:p>
    <w:p w:rsidR="009238C2" w:rsidRPr="009238C2" w:rsidRDefault="009238C2" w:rsidP="009238C2">
      <w:pPr>
        <w:jc w:val="center"/>
      </w:pPr>
      <w:r w:rsidRPr="009238C2">
        <w:rPr>
          <w:noProof/>
          <w:lang w:eastAsia="pl-PL"/>
        </w:rPr>
        <w:drawing>
          <wp:inline distT="0" distB="0" distL="0" distR="0">
            <wp:extent cx="3721100" cy="2137410"/>
            <wp:effectExtent l="0" t="0" r="0" b="0"/>
            <wp:docPr id="12" name="Obraz 12" descr="Anomery α i 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nomery α i 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CDE" w:rsidRPr="00583CDE" w:rsidRDefault="00583CDE" w:rsidP="00583CDE">
      <w:proofErr w:type="spellStart"/>
      <w:r w:rsidRPr="00583CDE">
        <w:t>Anomery</w:t>
      </w:r>
      <w:proofErr w:type="spellEnd"/>
      <w:r w:rsidRPr="00583CDE">
        <w:t xml:space="preserve"> mogą przechodzić w siebie nawzajem poprzez formę łańcuchową:</w:t>
      </w:r>
    </w:p>
    <w:p w:rsidR="00583CDE" w:rsidRPr="00583CDE" w:rsidRDefault="00583CDE" w:rsidP="00583CDE">
      <w:r w:rsidRPr="00583CDE">
        <w:rPr>
          <w:noProof/>
          <w:lang w:eastAsia="pl-PL"/>
        </w:rPr>
        <w:drawing>
          <wp:inline distT="0" distB="0" distL="0" distR="0">
            <wp:extent cx="2594610" cy="180975"/>
            <wp:effectExtent l="0" t="0" r="0" b="9525"/>
            <wp:docPr id="13" name="Obraz 13" descr="Przechodzenie anome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zechodzenie anomeró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CDE" w:rsidRPr="00583CDE" w:rsidRDefault="00583CDE" w:rsidP="00583CDE">
      <w:r w:rsidRPr="00583CDE">
        <w:lastRenderedPageBreak/>
        <w:t>czemu towarzyszy zmiana kąta skręcania płaszczyzny światła spolaryz</w:t>
      </w:r>
      <w:r>
        <w:t xml:space="preserve">owanego. Zjawisko to nosi nazwę </w:t>
      </w:r>
      <w:r w:rsidRPr="00583CDE">
        <w:rPr>
          <w:b/>
          <w:bCs/>
        </w:rPr>
        <w:t>mutarotacji</w:t>
      </w:r>
      <w:r w:rsidRPr="00583CDE">
        <w:t>.</w:t>
      </w:r>
    </w:p>
    <w:p w:rsidR="00DB734A" w:rsidRDefault="00DB734A"/>
    <w:p w:rsidR="00DB734A" w:rsidRPr="00DB734A" w:rsidRDefault="00DB734A" w:rsidP="00DB734A">
      <w:r w:rsidRPr="009238C2">
        <w:rPr>
          <w:b/>
        </w:rPr>
        <w:t>Do aldoz zawierających 5 atomów węgla w cząsteczce zalicza się np. D-rybozę i 2-deoksy-D-rybozę:</w:t>
      </w:r>
    </w:p>
    <w:p w:rsidR="00DB734A" w:rsidRPr="00DB734A" w:rsidRDefault="00DB734A" w:rsidP="009238C2">
      <w:pPr>
        <w:jc w:val="center"/>
      </w:pPr>
      <w:r w:rsidRPr="00DB734A">
        <w:rPr>
          <w:noProof/>
          <w:lang w:eastAsia="pl-PL"/>
        </w:rPr>
        <w:drawing>
          <wp:inline distT="0" distB="0" distL="0" distR="0">
            <wp:extent cx="2689860" cy="2924175"/>
            <wp:effectExtent l="0" t="0" r="0" b="9525"/>
            <wp:docPr id="4" name="Obraz 4" descr="D-ryboza i 2-deoksy-D-ryb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-ryboza i 2-deoksy-D-ryboz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C4" w:rsidRDefault="004907C4"/>
    <w:p w:rsidR="00583CDE" w:rsidRDefault="00583CDE" w:rsidP="00DB734A">
      <w:pPr>
        <w:rPr>
          <w:b/>
        </w:rPr>
      </w:pPr>
    </w:p>
    <w:p w:rsidR="00583CDE" w:rsidRDefault="00583CDE" w:rsidP="00DB734A">
      <w:pPr>
        <w:rPr>
          <w:b/>
        </w:rPr>
      </w:pPr>
    </w:p>
    <w:sectPr w:rsidR="00583CDE" w:rsidSect="00DB7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C4"/>
    <w:rsid w:val="002710AC"/>
    <w:rsid w:val="004907C4"/>
    <w:rsid w:val="00583CDE"/>
    <w:rsid w:val="006B03C2"/>
    <w:rsid w:val="00820DF3"/>
    <w:rsid w:val="00873620"/>
    <w:rsid w:val="009238C2"/>
    <w:rsid w:val="00934306"/>
    <w:rsid w:val="00B4171D"/>
    <w:rsid w:val="00C3703E"/>
    <w:rsid w:val="00DB734A"/>
    <w:rsid w:val="00E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907C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0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907C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3</cp:revision>
  <dcterms:created xsi:type="dcterms:W3CDTF">2020-04-06T14:40:00Z</dcterms:created>
  <dcterms:modified xsi:type="dcterms:W3CDTF">2020-04-06T17:33:00Z</dcterms:modified>
</cp:coreProperties>
</file>