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40E" w:rsidRPr="0099140E" w:rsidRDefault="0099140E" w:rsidP="0099140E">
      <w:pPr>
        <w:spacing w:after="5" w:line="248" w:lineRule="auto"/>
        <w:jc w:val="both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9401" w:type="dxa"/>
        <w:tblInd w:w="232" w:type="dxa"/>
        <w:tblCellMar>
          <w:top w:w="65" w:type="dxa"/>
          <w:left w:w="113" w:type="dxa"/>
          <w:right w:w="82" w:type="dxa"/>
        </w:tblCellMar>
        <w:tblLook w:val="04A0" w:firstRow="1" w:lastRow="0" w:firstColumn="1" w:lastColumn="0" w:noHBand="0" w:noVBand="1"/>
      </w:tblPr>
      <w:tblGrid>
        <w:gridCol w:w="4703"/>
        <w:gridCol w:w="4698"/>
      </w:tblGrid>
      <w:tr w:rsidR="0099140E" w:rsidRPr="002D63E6" w:rsidTr="002B79F1">
        <w:trPr>
          <w:trHeight w:val="384"/>
        </w:trPr>
        <w:tc>
          <w:tcPr>
            <w:tcW w:w="4703" w:type="dxa"/>
            <w:tcBorders>
              <w:top w:val="nil"/>
              <w:left w:val="single" w:sz="4" w:space="0" w:color="FFFEFD"/>
              <w:bottom w:val="nil"/>
              <w:right w:val="nil"/>
            </w:tcBorders>
            <w:shd w:val="clear" w:color="auto" w:fill="F28D2C"/>
          </w:tcPr>
          <w:p w:rsidR="0099140E" w:rsidRPr="002D63E6" w:rsidRDefault="0099140E" w:rsidP="002B79F1">
            <w:pPr>
              <w:ind w:right="31"/>
              <w:jc w:val="center"/>
              <w:rPr>
                <w:sz w:val="24"/>
                <w:szCs w:val="24"/>
              </w:rPr>
            </w:pPr>
            <w:r w:rsidRPr="002D63E6">
              <w:rPr>
                <w:b/>
                <w:i/>
                <w:color w:val="FFFEFD"/>
                <w:sz w:val="24"/>
                <w:szCs w:val="24"/>
              </w:rPr>
              <w:t xml:space="preserve">Lekcja anatomii doktora </w:t>
            </w:r>
            <w:proofErr w:type="spellStart"/>
            <w:r w:rsidRPr="002D63E6">
              <w:rPr>
                <w:b/>
                <w:i/>
                <w:color w:val="FFFEFD"/>
                <w:sz w:val="24"/>
                <w:szCs w:val="24"/>
              </w:rPr>
              <w:t>Tulpa</w:t>
            </w:r>
            <w:proofErr w:type="spellEnd"/>
          </w:p>
        </w:tc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FFFEFD"/>
            </w:tcBorders>
            <w:shd w:val="clear" w:color="auto" w:fill="F28D2C"/>
          </w:tcPr>
          <w:p w:rsidR="0099140E" w:rsidRPr="002D63E6" w:rsidRDefault="0099140E" w:rsidP="002B79F1">
            <w:pPr>
              <w:ind w:right="31"/>
              <w:jc w:val="center"/>
              <w:rPr>
                <w:sz w:val="24"/>
                <w:szCs w:val="24"/>
              </w:rPr>
            </w:pPr>
            <w:r w:rsidRPr="002D63E6">
              <w:rPr>
                <w:b/>
                <w:i/>
                <w:color w:val="FFFEFD"/>
                <w:sz w:val="24"/>
                <w:szCs w:val="24"/>
              </w:rPr>
              <w:t>Apollo i Dafne</w:t>
            </w:r>
          </w:p>
        </w:tc>
      </w:tr>
      <w:tr w:rsidR="0099140E" w:rsidRPr="002D63E6" w:rsidTr="002B79F1">
        <w:trPr>
          <w:trHeight w:val="2666"/>
        </w:trPr>
        <w:tc>
          <w:tcPr>
            <w:tcW w:w="4703" w:type="dxa"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:rsidR="0099140E" w:rsidRPr="002D63E6" w:rsidRDefault="0099140E" w:rsidP="0099140E">
            <w:pPr>
              <w:numPr>
                <w:ilvl w:val="0"/>
                <w:numId w:val="1"/>
              </w:numPr>
              <w:spacing w:after="4"/>
              <w:ind w:hanging="170"/>
              <w:rPr>
                <w:sz w:val="24"/>
                <w:szCs w:val="24"/>
              </w:rPr>
            </w:pPr>
            <w:r w:rsidRPr="002D63E6">
              <w:rPr>
                <w:color w:val="181717"/>
                <w:sz w:val="24"/>
                <w:szCs w:val="24"/>
              </w:rPr>
              <w:t>Śmierć nieuchronnym kresem życia człowieka</w:t>
            </w:r>
          </w:p>
          <w:p w:rsidR="0099140E" w:rsidRPr="002D63E6" w:rsidRDefault="0099140E" w:rsidP="0099140E">
            <w:pPr>
              <w:numPr>
                <w:ilvl w:val="0"/>
                <w:numId w:val="1"/>
              </w:numPr>
              <w:spacing w:after="4"/>
              <w:ind w:hanging="170"/>
              <w:rPr>
                <w:sz w:val="24"/>
                <w:szCs w:val="24"/>
              </w:rPr>
            </w:pPr>
            <w:r w:rsidRPr="002D63E6">
              <w:rPr>
                <w:color w:val="181717"/>
                <w:sz w:val="24"/>
                <w:szCs w:val="24"/>
              </w:rPr>
              <w:t>Kontrast między światłem i cieniem podkreślający dualizm świata</w:t>
            </w:r>
          </w:p>
          <w:p w:rsidR="0099140E" w:rsidRPr="002D63E6" w:rsidRDefault="0099140E" w:rsidP="0099140E">
            <w:pPr>
              <w:numPr>
                <w:ilvl w:val="0"/>
                <w:numId w:val="1"/>
              </w:numPr>
              <w:spacing w:after="3" w:line="255" w:lineRule="auto"/>
              <w:ind w:hanging="170"/>
              <w:rPr>
                <w:sz w:val="24"/>
                <w:szCs w:val="24"/>
              </w:rPr>
            </w:pPr>
            <w:r w:rsidRPr="002D63E6">
              <w:rPr>
                <w:color w:val="181717"/>
                <w:sz w:val="24"/>
                <w:szCs w:val="24"/>
              </w:rPr>
              <w:t>Ciemność wokół trupa znakiem niepojętej dla człowieka sfery duchowej</w:t>
            </w:r>
          </w:p>
          <w:p w:rsidR="0099140E" w:rsidRPr="002D63E6" w:rsidRDefault="0099140E" w:rsidP="0099140E">
            <w:pPr>
              <w:numPr>
                <w:ilvl w:val="0"/>
                <w:numId w:val="1"/>
              </w:numPr>
              <w:spacing w:after="5" w:line="253" w:lineRule="auto"/>
              <w:ind w:hanging="170"/>
              <w:rPr>
                <w:sz w:val="24"/>
                <w:szCs w:val="24"/>
              </w:rPr>
            </w:pPr>
            <w:r w:rsidRPr="002D63E6">
              <w:rPr>
                <w:color w:val="181717"/>
                <w:sz w:val="24"/>
                <w:szCs w:val="24"/>
              </w:rPr>
              <w:t>Niepokój na twarzach obserwatorów, wzrok większości nieskierowany na preparatora, świadczący o zamyśleniu wywołanym zetknięciem się z wnętrzem człowieka i zjawiskiem śmierci</w:t>
            </w:r>
          </w:p>
          <w:p w:rsidR="0099140E" w:rsidRPr="002D63E6" w:rsidRDefault="0099140E" w:rsidP="0099140E">
            <w:pPr>
              <w:numPr>
                <w:ilvl w:val="0"/>
                <w:numId w:val="1"/>
              </w:numPr>
              <w:ind w:hanging="170"/>
              <w:rPr>
                <w:sz w:val="24"/>
                <w:szCs w:val="24"/>
              </w:rPr>
            </w:pPr>
            <w:r w:rsidRPr="002D63E6">
              <w:rPr>
                <w:color w:val="181717"/>
                <w:sz w:val="24"/>
                <w:szCs w:val="24"/>
              </w:rPr>
              <w:t>Refleksja na temat małości człowieka w obliczu śmierci?, tajemniczości i skomplikowania wnętrza ludzkiego?, tajemnicy świata zdominowanego przez ruch?</w:t>
            </w:r>
          </w:p>
        </w:tc>
        <w:tc>
          <w:tcPr>
            <w:tcW w:w="4698" w:type="dxa"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:rsidR="0099140E" w:rsidRPr="002D63E6" w:rsidRDefault="0099140E" w:rsidP="0099140E">
            <w:pPr>
              <w:numPr>
                <w:ilvl w:val="0"/>
                <w:numId w:val="2"/>
              </w:numPr>
              <w:spacing w:after="4"/>
              <w:ind w:hanging="170"/>
              <w:rPr>
                <w:sz w:val="24"/>
                <w:szCs w:val="24"/>
              </w:rPr>
            </w:pPr>
            <w:r w:rsidRPr="002D63E6">
              <w:rPr>
                <w:color w:val="181717"/>
                <w:sz w:val="24"/>
                <w:szCs w:val="24"/>
              </w:rPr>
              <w:t>Gwałtowność śmierci / metamorfozy w inny wymiar świata</w:t>
            </w:r>
          </w:p>
          <w:p w:rsidR="0099140E" w:rsidRPr="002D63E6" w:rsidRDefault="0099140E" w:rsidP="0099140E">
            <w:pPr>
              <w:numPr>
                <w:ilvl w:val="0"/>
                <w:numId w:val="2"/>
              </w:numPr>
              <w:spacing w:after="3" w:line="255" w:lineRule="auto"/>
              <w:ind w:hanging="170"/>
              <w:rPr>
                <w:sz w:val="24"/>
                <w:szCs w:val="24"/>
              </w:rPr>
            </w:pPr>
            <w:r w:rsidRPr="002D63E6">
              <w:rPr>
                <w:color w:val="181717"/>
                <w:sz w:val="24"/>
                <w:szCs w:val="24"/>
              </w:rPr>
              <w:t>Dynamizm ujęcia wskazujący na nieustanną przemianę jako cechę świata</w:t>
            </w:r>
          </w:p>
          <w:p w:rsidR="0099140E" w:rsidRPr="002D63E6" w:rsidRDefault="0099140E" w:rsidP="0099140E">
            <w:pPr>
              <w:numPr>
                <w:ilvl w:val="0"/>
                <w:numId w:val="2"/>
              </w:numPr>
              <w:spacing w:after="3" w:line="255" w:lineRule="auto"/>
              <w:ind w:hanging="170"/>
              <w:rPr>
                <w:sz w:val="24"/>
                <w:szCs w:val="24"/>
              </w:rPr>
            </w:pPr>
            <w:r w:rsidRPr="002D63E6">
              <w:rPr>
                <w:color w:val="181717"/>
                <w:sz w:val="24"/>
                <w:szCs w:val="24"/>
              </w:rPr>
              <w:t>Płynność sylwetek, ujętych niemal w tanecznych figurach, podkreśleniem harmonijności ruchu</w:t>
            </w:r>
          </w:p>
          <w:p w:rsidR="0099140E" w:rsidRPr="002D63E6" w:rsidRDefault="0099140E" w:rsidP="0099140E">
            <w:pPr>
              <w:numPr>
                <w:ilvl w:val="0"/>
                <w:numId w:val="2"/>
              </w:numPr>
              <w:spacing w:after="4"/>
              <w:ind w:hanging="170"/>
              <w:rPr>
                <w:sz w:val="24"/>
                <w:szCs w:val="24"/>
              </w:rPr>
            </w:pPr>
            <w:r w:rsidRPr="002D63E6">
              <w:rPr>
                <w:color w:val="181717"/>
                <w:sz w:val="24"/>
                <w:szCs w:val="24"/>
              </w:rPr>
              <w:t>Miłość i erotyka siłą napędową</w:t>
            </w:r>
          </w:p>
          <w:p w:rsidR="0099140E" w:rsidRPr="002D63E6" w:rsidRDefault="0099140E" w:rsidP="0099140E">
            <w:pPr>
              <w:numPr>
                <w:ilvl w:val="0"/>
                <w:numId w:val="2"/>
              </w:numPr>
              <w:spacing w:after="3" w:line="255" w:lineRule="auto"/>
              <w:ind w:hanging="170"/>
              <w:rPr>
                <w:sz w:val="24"/>
                <w:szCs w:val="24"/>
              </w:rPr>
            </w:pPr>
            <w:r w:rsidRPr="002D63E6">
              <w:rPr>
                <w:color w:val="181717"/>
                <w:sz w:val="24"/>
                <w:szCs w:val="24"/>
              </w:rPr>
              <w:t>Uroda materialnej strony świata: gładkość ciał, chropawość kory, kruchość listków, fale włosów</w:t>
            </w:r>
          </w:p>
          <w:p w:rsidR="0099140E" w:rsidRPr="002D63E6" w:rsidRDefault="0099140E" w:rsidP="0099140E">
            <w:pPr>
              <w:numPr>
                <w:ilvl w:val="0"/>
                <w:numId w:val="2"/>
              </w:numPr>
              <w:ind w:hanging="170"/>
              <w:rPr>
                <w:sz w:val="24"/>
                <w:szCs w:val="24"/>
              </w:rPr>
            </w:pPr>
            <w:r w:rsidRPr="002D63E6">
              <w:rPr>
                <w:color w:val="181717"/>
                <w:sz w:val="24"/>
                <w:szCs w:val="24"/>
              </w:rPr>
              <w:t>Niestałość zmysłowego piękna</w:t>
            </w:r>
          </w:p>
        </w:tc>
      </w:tr>
    </w:tbl>
    <w:p w:rsidR="0099140E" w:rsidRDefault="0099140E" w:rsidP="0099140E">
      <w:pPr>
        <w:spacing w:after="5" w:line="248" w:lineRule="auto"/>
        <w:ind w:left="222" w:hanging="10"/>
        <w:jc w:val="both"/>
        <w:rPr>
          <w:color w:val="181717"/>
          <w:sz w:val="24"/>
          <w:szCs w:val="24"/>
        </w:rPr>
      </w:pPr>
    </w:p>
    <w:p w:rsidR="0099140E" w:rsidRPr="0099140E" w:rsidRDefault="0099140E" w:rsidP="0099140E">
      <w:pPr>
        <w:spacing w:after="5" w:line="248" w:lineRule="auto"/>
        <w:jc w:val="both"/>
        <w:rPr>
          <w:sz w:val="24"/>
          <w:szCs w:val="24"/>
        </w:rPr>
      </w:pPr>
      <w:r w:rsidRPr="0099140E">
        <w:rPr>
          <w:color w:val="181717"/>
          <w:sz w:val="24"/>
          <w:szCs w:val="24"/>
        </w:rPr>
        <w:t xml:space="preserve">Wnioski końcowe: </w:t>
      </w:r>
    </w:p>
    <w:p w:rsidR="0099140E" w:rsidRDefault="0099140E" w:rsidP="0099140E">
      <w:pPr>
        <w:pStyle w:val="Akapitzlist"/>
        <w:spacing w:after="5" w:line="248" w:lineRule="auto"/>
        <w:jc w:val="both"/>
        <w:rPr>
          <w:color w:val="181717"/>
          <w:sz w:val="24"/>
          <w:szCs w:val="24"/>
        </w:rPr>
      </w:pPr>
      <w:r w:rsidRPr="002D63E6">
        <w:rPr>
          <w:color w:val="181717"/>
          <w:sz w:val="24"/>
          <w:szCs w:val="24"/>
        </w:rPr>
        <w:t>Pomimo różnic tematu i formy oba dzieła są ilustracją niepokojów człowieka baroku w obliczu dynamicznego, nieznanego i zawikłanego świata.</w:t>
      </w:r>
    </w:p>
    <w:p w:rsidR="00B77D2C" w:rsidRDefault="00B77D2C"/>
    <w:sectPr w:rsidR="00B77D2C" w:rsidSect="0099140E">
      <w:pgSz w:w="11906" w:h="16838" w:code="9"/>
      <w:pgMar w:top="1418" w:right="1418" w:bottom="1418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35CF2"/>
    <w:multiLevelType w:val="hybridMultilevel"/>
    <w:tmpl w:val="1534DF74"/>
    <w:lvl w:ilvl="0" w:tplc="1B02A4F2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/>
        <w:bCs/>
        <w:i w:val="0"/>
        <w:strike w:val="0"/>
        <w:dstrike w:val="0"/>
        <w:color w:val="38418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5A3364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/>
        <w:bCs/>
        <w:i w:val="0"/>
        <w:strike w:val="0"/>
        <w:dstrike w:val="0"/>
        <w:color w:val="38418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38BC42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/>
        <w:bCs/>
        <w:i w:val="0"/>
        <w:strike w:val="0"/>
        <w:dstrike w:val="0"/>
        <w:color w:val="38418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B6D5EA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/>
        <w:bCs/>
        <w:i w:val="0"/>
        <w:strike w:val="0"/>
        <w:dstrike w:val="0"/>
        <w:color w:val="38418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3620F2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/>
        <w:bCs/>
        <w:i w:val="0"/>
        <w:strike w:val="0"/>
        <w:dstrike w:val="0"/>
        <w:color w:val="38418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7CB870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/>
        <w:bCs/>
        <w:i w:val="0"/>
        <w:strike w:val="0"/>
        <w:dstrike w:val="0"/>
        <w:color w:val="38418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90C49C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/>
        <w:bCs/>
        <w:i w:val="0"/>
        <w:strike w:val="0"/>
        <w:dstrike w:val="0"/>
        <w:color w:val="38418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3674DE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/>
        <w:bCs/>
        <w:i w:val="0"/>
        <w:strike w:val="0"/>
        <w:dstrike w:val="0"/>
        <w:color w:val="38418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FAA8C4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/>
        <w:bCs/>
        <w:i w:val="0"/>
        <w:strike w:val="0"/>
        <w:dstrike w:val="0"/>
        <w:color w:val="38418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8656C9"/>
    <w:multiLevelType w:val="hybridMultilevel"/>
    <w:tmpl w:val="4620A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A65A3"/>
    <w:multiLevelType w:val="hybridMultilevel"/>
    <w:tmpl w:val="F7900B4C"/>
    <w:lvl w:ilvl="0" w:tplc="C6F40682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/>
        <w:bCs/>
        <w:i w:val="0"/>
        <w:strike w:val="0"/>
        <w:dstrike w:val="0"/>
        <w:color w:val="38418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E8FA30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/>
        <w:bCs/>
        <w:i w:val="0"/>
        <w:strike w:val="0"/>
        <w:dstrike w:val="0"/>
        <w:color w:val="38418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DCB0FE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/>
        <w:bCs/>
        <w:i w:val="0"/>
        <w:strike w:val="0"/>
        <w:dstrike w:val="0"/>
        <w:color w:val="38418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18572E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/>
        <w:bCs/>
        <w:i w:val="0"/>
        <w:strike w:val="0"/>
        <w:dstrike w:val="0"/>
        <w:color w:val="38418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B8E642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/>
        <w:bCs/>
        <w:i w:val="0"/>
        <w:strike w:val="0"/>
        <w:dstrike w:val="0"/>
        <w:color w:val="38418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1CB902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/>
        <w:bCs/>
        <w:i w:val="0"/>
        <w:strike w:val="0"/>
        <w:dstrike w:val="0"/>
        <w:color w:val="38418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32F484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/>
        <w:bCs/>
        <w:i w:val="0"/>
        <w:strike w:val="0"/>
        <w:dstrike w:val="0"/>
        <w:color w:val="38418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60DA1C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/>
        <w:bCs/>
        <w:i w:val="0"/>
        <w:strike w:val="0"/>
        <w:dstrike w:val="0"/>
        <w:color w:val="38418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24FA84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/>
        <w:bCs/>
        <w:i w:val="0"/>
        <w:strike w:val="0"/>
        <w:dstrike w:val="0"/>
        <w:color w:val="38418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0E"/>
    <w:rsid w:val="0099140E"/>
    <w:rsid w:val="00B77D2C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57076-3BD0-4DD7-9126-446B07A6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40E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9140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91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2020-04-07T18:46:00Z</dcterms:created>
  <dcterms:modified xsi:type="dcterms:W3CDTF">2020-04-07T18:49:00Z</dcterms:modified>
</cp:coreProperties>
</file>