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856" w:rsidRPr="009B7856" w:rsidRDefault="00EC2057" w:rsidP="00EC2057">
      <w:pPr>
        <w:shd w:val="clear" w:color="auto" w:fill="FFFFFF"/>
        <w:spacing w:before="283" w:line="240" w:lineRule="auto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b/>
          <w:bCs/>
          <w:spacing w:val="5"/>
          <w:sz w:val="24"/>
          <w:szCs w:val="24"/>
        </w:rPr>
        <w:t>Zasady oceny stanu technicznego</w:t>
      </w:r>
    </w:p>
    <w:p w:rsidR="009B7856" w:rsidRPr="009B7856" w:rsidRDefault="009B7856" w:rsidP="009B7856">
      <w:pPr>
        <w:shd w:val="clear" w:color="auto" w:fill="FFFFFF"/>
        <w:spacing w:before="106" w:line="240" w:lineRule="auto"/>
        <w:ind w:right="77" w:firstLine="298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-2"/>
          <w:sz w:val="24"/>
          <w:szCs w:val="24"/>
        </w:rPr>
        <w:t>Podczas u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żytkowania maszyn zdarzają się nieprawidłow</w:t>
      </w:r>
      <w:bookmarkStart w:id="0" w:name="_GoBack"/>
      <w:bookmarkEnd w:id="0"/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ości w pra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z w:val="24"/>
          <w:szCs w:val="24"/>
        </w:rPr>
        <w:t xml:space="preserve">cy mechanizmów, które nazywają się </w:t>
      </w:r>
      <w:r w:rsidRPr="009B7856">
        <w:rPr>
          <w:rFonts w:ascii="Cambria" w:eastAsia="Times New Roman" w:hAnsi="Cambria" w:cs="Times New Roman"/>
          <w:b/>
          <w:bCs/>
          <w:sz w:val="24"/>
          <w:szCs w:val="24"/>
        </w:rPr>
        <w:t>niedomaganiami lub usterka</w:t>
      </w:r>
      <w:r w:rsidRPr="009B7856">
        <w:rPr>
          <w:rFonts w:ascii="Cambria" w:eastAsia="Times New Roman" w:hAnsi="Cambria" w:cs="Times New Roman"/>
          <w:b/>
          <w:bCs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/>
          <w:bCs/>
          <w:spacing w:val="-2"/>
          <w:sz w:val="24"/>
          <w:szCs w:val="24"/>
        </w:rPr>
        <w:t xml:space="preserve">mi, </w:t>
      </w:r>
      <w:r w:rsidRPr="009B7856">
        <w:rPr>
          <w:rFonts w:ascii="Cambria" w:eastAsia="Times New Roman" w:hAnsi="Cambria" w:cs="Times New Roman"/>
          <w:bCs/>
          <w:spacing w:val="-2"/>
          <w:sz w:val="24"/>
          <w:szCs w:val="24"/>
        </w:rPr>
        <w:t>które prowadzą</w:t>
      </w:r>
      <w:r w:rsidRPr="009B7856">
        <w:rPr>
          <w:rFonts w:ascii="Cambria" w:eastAsia="Times New Roman" w:hAnsi="Cambria" w:cs="Times New Roman"/>
          <w:b/>
          <w:bCs/>
          <w:spacing w:val="-2"/>
          <w:sz w:val="24"/>
          <w:szCs w:val="24"/>
        </w:rPr>
        <w:t xml:space="preserve"> do  uszkodzenia. 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 xml:space="preserve">Na przykład do niedomagań zalicza się nierozwijanie przez silnik </w:t>
      </w:r>
      <w:r w:rsidRPr="009B7856">
        <w:rPr>
          <w:rFonts w:ascii="Cambria" w:eastAsia="Times New Roman" w:hAnsi="Cambria" w:cs="Times New Roman"/>
          <w:spacing w:val="-4"/>
          <w:sz w:val="24"/>
          <w:szCs w:val="24"/>
        </w:rPr>
        <w:t>pełnej mocy, nieszczelność układu hydraulicznego, niemożność włącze</w:t>
      </w:r>
      <w:r w:rsidRPr="009B7856">
        <w:rPr>
          <w:rFonts w:ascii="Cambria" w:eastAsia="Times New Roman" w:hAnsi="Cambria" w:cs="Times New Roman"/>
          <w:spacing w:val="-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nia odpowiedniego biegu w skrzyni przekładniowej, zatarcie się łoży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 xml:space="preserve">ska. W czasie użytkowania maszyny może powstawać wiele różnych 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 xml:space="preserve">niedomagań - tym więcej, im maszyna jest bardziej złożona i mniej 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>doskonała pod względem konstrukcyjnym i technologicznym. Częstot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softHyphen/>
        <w:t xml:space="preserve">liwość i ilość powstających usterek w bardzo dużym stopniu zależy od jakości obsługi technicznej i sposobu eksploatacji maszyny. Najczęściej </w:t>
      </w:r>
      <w:r w:rsidRPr="009B7856">
        <w:rPr>
          <w:rFonts w:ascii="Cambria" w:eastAsia="Arial" w:hAnsi="Cambria" w:cs="Times New Roman"/>
          <w:spacing w:val="-3"/>
          <w:sz w:val="24"/>
          <w:szCs w:val="24"/>
        </w:rPr>
        <w:t>niedomaganiom mechanizm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 xml:space="preserve">ów maszyny towarzyszą mniej lub bardziej </w:t>
      </w:r>
      <w:r w:rsidRPr="009B7856">
        <w:rPr>
          <w:rFonts w:ascii="Cambria" w:eastAsia="Times New Roman" w:hAnsi="Cambria" w:cs="Times New Roman"/>
          <w:sz w:val="24"/>
          <w:szCs w:val="24"/>
        </w:rPr>
        <w:t>charakterystyczne objawy - drgania, stuki, przegrzewanie się elemen</w:t>
      </w:r>
      <w:r w:rsidRPr="009B7856">
        <w:rPr>
          <w:rFonts w:ascii="Cambria" w:eastAsia="Times New Roman" w:hAnsi="Cambria" w:cs="Times New Roman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tów, przecieki w połączeniach itp.</w:t>
      </w:r>
    </w:p>
    <w:p w:rsidR="009B7856" w:rsidRPr="009B7856" w:rsidRDefault="009B7856" w:rsidP="009B7856">
      <w:pPr>
        <w:shd w:val="clear" w:color="auto" w:fill="FFFFFF"/>
        <w:spacing w:line="240" w:lineRule="auto"/>
        <w:ind w:left="5" w:firstLine="240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z w:val="24"/>
          <w:szCs w:val="24"/>
        </w:rPr>
        <w:t>Najcz</w:t>
      </w:r>
      <w:r w:rsidRPr="009B7856">
        <w:rPr>
          <w:rFonts w:ascii="Cambria" w:eastAsia="Times New Roman" w:hAnsi="Cambria" w:cs="Times New Roman"/>
          <w:sz w:val="24"/>
          <w:szCs w:val="24"/>
        </w:rPr>
        <w:t xml:space="preserve">ęściej zdarzają się niedomagania </w:t>
      </w:r>
      <w:r w:rsidRPr="009B7856">
        <w:rPr>
          <w:rFonts w:ascii="Cambria" w:eastAsia="Times New Roman" w:hAnsi="Cambria" w:cs="Times New Roman"/>
          <w:b/>
          <w:bCs/>
          <w:sz w:val="24"/>
          <w:szCs w:val="24"/>
        </w:rPr>
        <w:t xml:space="preserve">typowe, </w:t>
      </w:r>
      <w:r w:rsidRPr="009B7856">
        <w:rPr>
          <w:rFonts w:ascii="Cambria" w:eastAsia="Times New Roman" w:hAnsi="Cambria" w:cs="Times New Roman"/>
          <w:sz w:val="24"/>
          <w:szCs w:val="24"/>
        </w:rPr>
        <w:t xml:space="preserve">które wynikają z 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 xml:space="preserve">naturalnego zużycia części maszyn. Zazwyczaj w instrukcjach obsługi </w:t>
      </w:r>
      <w:r w:rsidRPr="009B7856">
        <w:rPr>
          <w:rFonts w:ascii="Cambria" w:eastAsia="Times New Roman" w:hAnsi="Cambria" w:cs="Times New Roman"/>
          <w:sz w:val="24"/>
          <w:szCs w:val="24"/>
        </w:rPr>
        <w:t xml:space="preserve">danej maszyny są one przewidziane i opisane. Natomiast usterki </w:t>
      </w:r>
      <w:r w:rsidRPr="009B7856">
        <w:rPr>
          <w:rFonts w:ascii="Cambria" w:eastAsia="Times New Roman" w:hAnsi="Cambria" w:cs="Times New Roman"/>
          <w:b/>
          <w:bCs/>
          <w:sz w:val="24"/>
          <w:szCs w:val="24"/>
        </w:rPr>
        <w:t>nie</w:t>
      </w:r>
      <w:r w:rsidRPr="009B7856">
        <w:rPr>
          <w:rFonts w:ascii="Cambria" w:eastAsia="Times New Roman" w:hAnsi="Cambria" w:cs="Times New Roman"/>
          <w:b/>
          <w:bCs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/>
          <w:bCs/>
          <w:spacing w:val="-1"/>
          <w:sz w:val="24"/>
          <w:szCs w:val="24"/>
        </w:rPr>
        <w:t xml:space="preserve">typowe 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powstają zazwyczaj w wyniku wad materiałowych i produk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softHyphen/>
        <w:t>cyjnych. Często też spowodowane są niedbałą eksploatacją maszyny.</w:t>
      </w:r>
    </w:p>
    <w:p w:rsidR="009B7856" w:rsidRPr="009B7856" w:rsidRDefault="009B7856" w:rsidP="009B7856">
      <w:pPr>
        <w:shd w:val="clear" w:color="auto" w:fill="FFFFFF"/>
        <w:spacing w:before="360" w:line="240" w:lineRule="auto"/>
        <w:ind w:left="134" w:right="115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Cs/>
          <w:spacing w:val="-4"/>
          <w:w w:val="116"/>
          <w:sz w:val="24"/>
          <w:szCs w:val="24"/>
        </w:rPr>
        <w:t>Ujawniaj</w:t>
      </w:r>
      <w:r w:rsidRPr="009B7856">
        <w:rPr>
          <w:rFonts w:ascii="Cambria" w:eastAsia="Times New Roman" w:hAnsi="Cambria" w:cs="Times New Roman"/>
          <w:bCs/>
          <w:spacing w:val="-4"/>
          <w:w w:val="116"/>
          <w:sz w:val="24"/>
          <w:szCs w:val="24"/>
        </w:rPr>
        <w:t xml:space="preserve">ące się niedomagania i narastające z czasem zużycie </w:t>
      </w:r>
      <w:r w:rsidRPr="009B7856">
        <w:rPr>
          <w:rFonts w:ascii="Cambria" w:eastAsia="Times New Roman" w:hAnsi="Cambria" w:cs="Times New Roman"/>
          <w:bCs/>
          <w:w w:val="116"/>
          <w:sz w:val="24"/>
          <w:szCs w:val="24"/>
        </w:rPr>
        <w:t xml:space="preserve">części i mechanizmów mogą stać się przyczyną poważnych </w:t>
      </w:r>
      <w:r w:rsidRPr="009B7856">
        <w:rPr>
          <w:rFonts w:ascii="Cambria" w:eastAsia="Times New Roman" w:hAnsi="Cambria" w:cs="Times New Roman"/>
          <w:b/>
          <w:bCs/>
          <w:spacing w:val="1"/>
          <w:w w:val="116"/>
          <w:sz w:val="24"/>
          <w:szCs w:val="24"/>
        </w:rPr>
        <w:t>uszkodzeń,</w:t>
      </w:r>
      <w:r w:rsidRPr="009B7856">
        <w:rPr>
          <w:rFonts w:ascii="Cambria" w:eastAsia="Times New Roman" w:hAnsi="Cambria" w:cs="Times New Roman"/>
          <w:bCs/>
          <w:spacing w:val="1"/>
          <w:w w:val="116"/>
          <w:sz w:val="24"/>
          <w:szCs w:val="24"/>
        </w:rPr>
        <w:t xml:space="preserve"> a nawet zniszczeń pewnych części w maszynie.</w:t>
      </w:r>
    </w:p>
    <w:p w:rsidR="009B7856" w:rsidRPr="009B7856" w:rsidRDefault="009B7856" w:rsidP="009B7856">
      <w:pPr>
        <w:shd w:val="clear" w:color="auto" w:fill="FFFFFF"/>
        <w:spacing w:before="264" w:line="240" w:lineRule="auto"/>
        <w:ind w:right="10" w:firstLine="346"/>
        <w:jc w:val="both"/>
        <w:rPr>
          <w:rFonts w:ascii="Cambria" w:eastAsia="Times New Roman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-2"/>
          <w:sz w:val="24"/>
          <w:szCs w:val="24"/>
        </w:rPr>
        <w:t>Awarie i zwi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ązane z nimi przestoje maszyn, zwłaszcza w okresach terminowych prac polowych, powodują duże straty i powiększają ko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softHyphen/>
        <w:t>szty produkcji. Dlatego tak ważne jest sprawdzenie stanu zużycia częś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 xml:space="preserve">ci i mechanizmów maszyny oraz wykrycie i usunięcie niedomagań </w:t>
      </w:r>
      <w:r w:rsidRPr="009B7856">
        <w:rPr>
          <w:rFonts w:ascii="Cambria" w:eastAsia="Times New Roman" w:hAnsi="Cambria" w:cs="Times New Roman"/>
          <w:spacing w:val="-4"/>
          <w:sz w:val="24"/>
          <w:szCs w:val="24"/>
        </w:rPr>
        <w:t>przed skierowaniem jej do prac produkcyjnych. Zapewnienie niezawod</w:t>
      </w:r>
      <w:r w:rsidRPr="009B7856">
        <w:rPr>
          <w:rFonts w:ascii="Cambria" w:eastAsia="Times New Roman" w:hAnsi="Cambria" w:cs="Times New Roman"/>
          <w:spacing w:val="-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 xml:space="preserve">ności maszyny w okresach pilnych prac rolniczych jest sprawą bardzo </w:t>
      </w:r>
      <w:r w:rsidRPr="009B7856">
        <w:rPr>
          <w:rFonts w:ascii="Cambria" w:eastAsia="Times New Roman" w:hAnsi="Cambria" w:cs="Times New Roman"/>
          <w:sz w:val="24"/>
          <w:szCs w:val="24"/>
        </w:rPr>
        <w:t xml:space="preserve">ważną dla zapewnienia prawidłowej eksploatacji. </w:t>
      </w:r>
    </w:p>
    <w:p w:rsidR="009B7856" w:rsidRPr="009B7856" w:rsidRDefault="009B7856" w:rsidP="009B7856">
      <w:pPr>
        <w:shd w:val="clear" w:color="auto" w:fill="FFFFFF"/>
        <w:spacing w:line="240" w:lineRule="auto"/>
        <w:ind w:left="19" w:firstLine="298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/>
          <w:bCs/>
          <w:spacing w:val="-4"/>
          <w:w w:val="109"/>
          <w:sz w:val="24"/>
          <w:szCs w:val="24"/>
        </w:rPr>
        <w:t>Kryteria zu</w:t>
      </w:r>
      <w:r w:rsidRPr="009B7856">
        <w:rPr>
          <w:rFonts w:ascii="Cambria" w:eastAsia="Times New Roman" w:hAnsi="Cambria" w:cs="Times New Roman"/>
          <w:b/>
          <w:bCs/>
          <w:spacing w:val="-4"/>
          <w:w w:val="109"/>
          <w:sz w:val="24"/>
          <w:szCs w:val="24"/>
        </w:rPr>
        <w:t xml:space="preserve">życia. </w:t>
      </w:r>
      <w:r w:rsidRPr="009B7856">
        <w:rPr>
          <w:rFonts w:ascii="Cambria" w:eastAsia="Times New Roman" w:hAnsi="Cambria" w:cs="Times New Roman"/>
          <w:spacing w:val="-4"/>
          <w:w w:val="109"/>
          <w:sz w:val="24"/>
          <w:szCs w:val="24"/>
        </w:rPr>
        <w:t>Rozróżnia się trzy zasadnicze kry</w:t>
      </w: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>teria zużycia (uszkodzenia):</w:t>
      </w:r>
    </w:p>
    <w:p w:rsidR="009B7856" w:rsidRPr="009B7856" w:rsidRDefault="009B7856" w:rsidP="009B7856">
      <w:pPr>
        <w:widowControl w:val="0"/>
        <w:numPr>
          <w:ilvl w:val="0"/>
          <w:numId w:val="2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34" w:after="0" w:line="240" w:lineRule="auto"/>
        <w:ind w:left="326"/>
        <w:rPr>
          <w:rFonts w:ascii="Cambria" w:eastAsia="Times New Roman" w:hAnsi="Cambria" w:cs="Times New Roman"/>
          <w:w w:val="109"/>
          <w:sz w:val="24"/>
          <w:szCs w:val="24"/>
        </w:rPr>
      </w:pPr>
      <w:r w:rsidRPr="009B7856">
        <w:rPr>
          <w:rFonts w:ascii="Cambria" w:eastAsia="Times New Roman" w:hAnsi="Cambria" w:cs="Times New Roman"/>
          <w:spacing w:val="-2"/>
          <w:w w:val="109"/>
          <w:sz w:val="24"/>
          <w:szCs w:val="24"/>
        </w:rPr>
        <w:t>zużycie dopuszczalne,</w:t>
      </w:r>
    </w:p>
    <w:p w:rsidR="009B7856" w:rsidRPr="009B7856" w:rsidRDefault="009B7856" w:rsidP="009B7856">
      <w:pPr>
        <w:widowControl w:val="0"/>
        <w:numPr>
          <w:ilvl w:val="0"/>
          <w:numId w:val="2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after="0" w:line="240" w:lineRule="auto"/>
        <w:ind w:left="326"/>
        <w:rPr>
          <w:rFonts w:ascii="Cambria" w:eastAsia="Times New Roman" w:hAnsi="Cambria" w:cs="Times New Roman"/>
          <w:w w:val="109"/>
          <w:sz w:val="24"/>
          <w:szCs w:val="24"/>
        </w:rPr>
      </w:pP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>zużycie graniczne,</w:t>
      </w:r>
    </w:p>
    <w:p w:rsidR="009B7856" w:rsidRPr="009B7856" w:rsidRDefault="009B7856" w:rsidP="009B7856">
      <w:pPr>
        <w:widowControl w:val="0"/>
        <w:numPr>
          <w:ilvl w:val="0"/>
          <w:numId w:val="2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326"/>
        <w:rPr>
          <w:rFonts w:ascii="Cambria" w:eastAsia="Times New Roman" w:hAnsi="Cambria" w:cs="Times New Roman"/>
          <w:w w:val="109"/>
          <w:sz w:val="24"/>
          <w:szCs w:val="24"/>
        </w:rPr>
      </w:pP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>zużycie niszczące (awaryjne).</w:t>
      </w:r>
    </w:p>
    <w:p w:rsidR="009B7856" w:rsidRPr="009B7856" w:rsidRDefault="009B7856" w:rsidP="009B7856">
      <w:pPr>
        <w:shd w:val="clear" w:color="auto" w:fill="FFFFFF"/>
        <w:spacing w:before="34" w:line="240" w:lineRule="auto"/>
        <w:ind w:left="14" w:right="43" w:firstLine="322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26"/>
          <w:w w:val="109"/>
          <w:sz w:val="24"/>
          <w:szCs w:val="24"/>
        </w:rPr>
        <w:t>Zu</w:t>
      </w:r>
      <w:r w:rsidRPr="009B7856">
        <w:rPr>
          <w:rFonts w:ascii="Cambria" w:eastAsia="Times New Roman" w:hAnsi="Cambria" w:cs="Times New Roman"/>
          <w:spacing w:val="26"/>
          <w:w w:val="109"/>
          <w:sz w:val="24"/>
          <w:szCs w:val="24"/>
        </w:rPr>
        <w:t xml:space="preserve">życie dopuszczalne charakteryzuje się </w:t>
      </w:r>
      <w:r w:rsidRPr="009B7856">
        <w:rPr>
          <w:rFonts w:ascii="Cambria" w:eastAsia="Times New Roman" w:hAnsi="Cambria" w:cs="Times New Roman"/>
          <w:spacing w:val="-4"/>
          <w:w w:val="109"/>
          <w:sz w:val="24"/>
          <w:szCs w:val="24"/>
        </w:rPr>
        <w:t>tym, że zmiana wymiarów, kształtu lub właściwości ma</w:t>
      </w:r>
      <w:r w:rsidRPr="009B7856">
        <w:rPr>
          <w:rFonts w:ascii="Cambria" w:eastAsia="Times New Roman" w:hAnsi="Cambria" w:cs="Times New Roman"/>
          <w:spacing w:val="-4"/>
          <w:w w:val="10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t>teriału pozwala jeszcze na dalszą poprawną pracę częś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>ci maszyny przez dłuższy czas (najczęściej okres międ</w:t>
      </w:r>
      <w:r w:rsidRPr="009B7856">
        <w:rPr>
          <w:rFonts w:ascii="Cambria" w:eastAsia="Times New Roman" w:hAnsi="Cambria" w:cs="Times New Roman"/>
          <w:spacing w:val="-2"/>
          <w:w w:val="109"/>
          <w:sz w:val="24"/>
          <w:szCs w:val="24"/>
        </w:rPr>
        <w:t>zyremontowy).</w:t>
      </w:r>
    </w:p>
    <w:p w:rsidR="009B7856" w:rsidRPr="009B7856" w:rsidRDefault="009B7856" w:rsidP="009B7856">
      <w:pPr>
        <w:shd w:val="clear" w:color="auto" w:fill="FFFFFF"/>
        <w:spacing w:before="29" w:line="240" w:lineRule="auto"/>
        <w:ind w:left="24" w:right="38" w:firstLine="317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4"/>
          <w:w w:val="109"/>
          <w:sz w:val="24"/>
          <w:szCs w:val="24"/>
        </w:rPr>
        <w:t>Zu</w:t>
      </w:r>
      <w:r w:rsidRPr="009B7856">
        <w:rPr>
          <w:rFonts w:ascii="Cambria" w:eastAsia="Times New Roman" w:hAnsi="Cambria" w:cs="Times New Roman"/>
          <w:spacing w:val="4"/>
          <w:w w:val="109"/>
          <w:sz w:val="24"/>
          <w:szCs w:val="24"/>
        </w:rPr>
        <w:t xml:space="preserve">życie </w:t>
      </w:r>
      <w:r w:rsidRPr="009B7856">
        <w:rPr>
          <w:rFonts w:ascii="Cambria" w:eastAsia="Times New Roman" w:hAnsi="Cambria" w:cs="Times New Roman"/>
          <w:spacing w:val="65"/>
          <w:w w:val="109"/>
          <w:sz w:val="24"/>
          <w:szCs w:val="24"/>
        </w:rPr>
        <w:t>graniczne</w:t>
      </w:r>
      <w:r w:rsidRPr="009B7856">
        <w:rPr>
          <w:rFonts w:ascii="Cambria" w:eastAsia="Times New Roman" w:hAnsi="Cambria" w:cs="Times New Roman"/>
          <w:spacing w:val="4"/>
          <w:w w:val="109"/>
          <w:sz w:val="24"/>
          <w:szCs w:val="24"/>
        </w:rPr>
        <w:t xml:space="preserve"> elementu maszyny na</w:t>
      </w:r>
      <w:r w:rsidRPr="009B7856">
        <w:rPr>
          <w:rFonts w:ascii="Cambria" w:eastAsia="Times New Roman" w:hAnsi="Cambria" w:cs="Times New Roman"/>
          <w:spacing w:val="4"/>
          <w:w w:val="10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t>stępuje wówczas, gdy tempo narastania zużycia gwał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 xml:space="preserve">townie wzrasta i współpraca z innymi elementami jest nieprawidłowa albo gdy część maszyny po osiągnięciu 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t>zużycia granicznego zatraciła wartość użytkową i dal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softHyphen/>
        <w:t>sza jej eksploatacja jest niewskazana. W wielu wypad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w w:val="109"/>
          <w:sz w:val="24"/>
          <w:szCs w:val="24"/>
        </w:rPr>
        <w:t xml:space="preserve">kach takim elementom i częściom można ponownie </w:t>
      </w:r>
      <w:r w:rsidRPr="009B7856">
        <w:rPr>
          <w:rFonts w:ascii="Cambria" w:eastAsia="Times New Roman" w:hAnsi="Cambria" w:cs="Times New Roman"/>
          <w:spacing w:val="4"/>
          <w:w w:val="109"/>
          <w:sz w:val="24"/>
          <w:szCs w:val="24"/>
        </w:rPr>
        <w:t>przywrócić wartość użytkową przez regenerację.</w:t>
      </w:r>
    </w:p>
    <w:p w:rsidR="009B7856" w:rsidRPr="009B7856" w:rsidRDefault="009B7856" w:rsidP="009B7856">
      <w:pPr>
        <w:shd w:val="clear" w:color="auto" w:fill="FFFFFF"/>
        <w:spacing w:line="240" w:lineRule="auto"/>
        <w:ind w:left="346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w w:val="109"/>
          <w:sz w:val="24"/>
          <w:szCs w:val="24"/>
        </w:rPr>
        <w:t>Przy ustalaniu zu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t>życia granicznego części i elemen</w:t>
      </w:r>
      <w:r w:rsidRPr="009B7856">
        <w:rPr>
          <w:rFonts w:ascii="Cambria" w:eastAsia="Arial" w:hAnsi="Cambria" w:cs="Times New Roman"/>
          <w:spacing w:val="-1"/>
          <w:w w:val="109"/>
          <w:sz w:val="24"/>
          <w:szCs w:val="24"/>
        </w:rPr>
        <w:t>t</w:t>
      </w: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 xml:space="preserve">ów, a także   zespołów   i   całych   maszyn uwzględnia </w:t>
      </w:r>
      <w:r w:rsidRPr="009B7856">
        <w:rPr>
          <w:rFonts w:ascii="Cambria" w:eastAsia="Arial" w:hAnsi="Cambria" w:cs="Times New Roman"/>
          <w:spacing w:val="-5"/>
          <w:w w:val="109"/>
          <w:sz w:val="24"/>
          <w:szCs w:val="24"/>
        </w:rPr>
        <w:t>si</w:t>
      </w:r>
      <w:r w:rsidRPr="009B7856">
        <w:rPr>
          <w:rFonts w:ascii="Cambria" w:eastAsia="Times New Roman" w:hAnsi="Cambria" w:cs="Times New Roman"/>
          <w:spacing w:val="-5"/>
          <w:w w:val="109"/>
          <w:sz w:val="24"/>
          <w:szCs w:val="24"/>
        </w:rPr>
        <w:t>ę:</w:t>
      </w:r>
    </w:p>
    <w:p w:rsidR="009B7856" w:rsidRPr="009B7856" w:rsidRDefault="009B7856" w:rsidP="009B7856">
      <w:pPr>
        <w:shd w:val="clear" w:color="auto" w:fill="FFFFFF"/>
        <w:spacing w:line="240" w:lineRule="auto"/>
        <w:ind w:left="14" w:right="168" w:firstLine="307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lastRenderedPageBreak/>
        <w:t>— kryteria techniczne, a więc tempo narastania zu</w:t>
      </w: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w w:val="109"/>
          <w:sz w:val="24"/>
          <w:szCs w:val="24"/>
        </w:rPr>
        <w:t xml:space="preserve">życia i jakość współpracy elementów (mechanizmy do </w:t>
      </w:r>
      <w:r w:rsidRPr="009B7856">
        <w:rPr>
          <w:rFonts w:ascii="Cambria" w:eastAsia="Times New Roman" w:hAnsi="Cambria" w:cs="Times New Roman"/>
          <w:spacing w:val="-1"/>
          <w:w w:val="109"/>
          <w:sz w:val="24"/>
          <w:szCs w:val="24"/>
        </w:rPr>
        <w:t>przekazywania mocy),</w:t>
      </w:r>
    </w:p>
    <w:p w:rsidR="009B7856" w:rsidRPr="009B7856" w:rsidRDefault="009B7856" w:rsidP="009B785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34" w:firstLine="437"/>
        <w:rPr>
          <w:rFonts w:ascii="Cambria" w:eastAsia="Arial" w:hAnsi="Cambria" w:cs="Times New Roman"/>
          <w:w w:val="109"/>
          <w:sz w:val="24"/>
          <w:szCs w:val="24"/>
        </w:rPr>
      </w:pPr>
      <w:r w:rsidRPr="009B7856">
        <w:rPr>
          <w:rFonts w:ascii="Cambria" w:eastAsia="Arial" w:hAnsi="Cambria" w:cs="Times New Roman"/>
          <w:spacing w:val="1"/>
          <w:w w:val="109"/>
          <w:sz w:val="24"/>
          <w:szCs w:val="24"/>
        </w:rPr>
        <w:t>kryteria technologiczne, tzn. jako</w:t>
      </w:r>
      <w:r w:rsidRPr="009B7856">
        <w:rPr>
          <w:rFonts w:ascii="Cambria" w:eastAsia="Times New Roman" w:hAnsi="Cambria" w:cs="Times New Roman"/>
          <w:spacing w:val="1"/>
          <w:w w:val="109"/>
          <w:sz w:val="24"/>
          <w:szCs w:val="24"/>
        </w:rPr>
        <w:t>ść wykonywa</w:t>
      </w:r>
      <w:r w:rsidRPr="009B7856">
        <w:rPr>
          <w:rFonts w:ascii="Cambria" w:eastAsia="Times New Roman" w:hAnsi="Cambria" w:cs="Times New Roman"/>
          <w:spacing w:val="1"/>
          <w:w w:val="109"/>
          <w:sz w:val="24"/>
          <w:szCs w:val="24"/>
        </w:rPr>
        <w:softHyphen/>
        <w:t>nych czynności i operacji (elementy robocze),</w:t>
      </w:r>
    </w:p>
    <w:p w:rsidR="009B7856" w:rsidRPr="009B7856" w:rsidRDefault="009B7856" w:rsidP="009B785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34" w:firstLine="437"/>
        <w:rPr>
          <w:rFonts w:ascii="Cambria" w:eastAsia="Arial" w:hAnsi="Cambria" w:cs="Times New Roman"/>
          <w:w w:val="109"/>
          <w:sz w:val="24"/>
          <w:szCs w:val="24"/>
        </w:rPr>
      </w:pPr>
      <w:r w:rsidRPr="009B7856">
        <w:rPr>
          <w:rFonts w:ascii="Cambria" w:eastAsia="Arial" w:hAnsi="Cambria" w:cs="Times New Roman"/>
          <w:spacing w:val="-2"/>
          <w:w w:val="109"/>
          <w:sz w:val="24"/>
          <w:szCs w:val="24"/>
        </w:rPr>
        <w:t>kryteria   ekonomiczne,   czyli  wielko</w:t>
      </w:r>
      <w:r w:rsidRPr="009B7856">
        <w:rPr>
          <w:rFonts w:ascii="Cambria" w:eastAsia="Times New Roman" w:hAnsi="Cambria" w:cs="Times New Roman"/>
          <w:spacing w:val="-2"/>
          <w:w w:val="109"/>
          <w:sz w:val="24"/>
          <w:szCs w:val="24"/>
        </w:rPr>
        <w:t xml:space="preserve">ść   zużycia </w:t>
      </w:r>
      <w:r w:rsidRPr="009B7856">
        <w:rPr>
          <w:rFonts w:ascii="Cambria" w:eastAsia="Times New Roman" w:hAnsi="Cambria" w:cs="Times New Roman"/>
          <w:spacing w:val="1"/>
          <w:w w:val="109"/>
          <w:sz w:val="24"/>
          <w:szCs w:val="24"/>
        </w:rPr>
        <w:t xml:space="preserve">energii, materiałów pędnych i innych (silniki i zespoły </w:t>
      </w:r>
      <w:r w:rsidRPr="009B7856">
        <w:rPr>
          <w:rFonts w:ascii="Cambria" w:eastAsia="Times New Roman" w:hAnsi="Cambria" w:cs="Times New Roman"/>
          <w:spacing w:val="-4"/>
          <w:w w:val="109"/>
          <w:sz w:val="24"/>
          <w:szCs w:val="24"/>
        </w:rPr>
        <w:t>napędowe),</w:t>
      </w:r>
    </w:p>
    <w:p w:rsidR="009B7856" w:rsidRPr="009B7856" w:rsidRDefault="009B7856" w:rsidP="009B785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34" w:firstLine="437"/>
        <w:rPr>
          <w:rFonts w:ascii="Cambria" w:eastAsia="Arial" w:hAnsi="Cambria" w:cs="Times New Roman"/>
          <w:w w:val="109"/>
          <w:sz w:val="24"/>
          <w:szCs w:val="24"/>
        </w:rPr>
      </w:pPr>
      <w:r w:rsidRPr="009B7856">
        <w:rPr>
          <w:rFonts w:ascii="Cambria" w:eastAsia="Arial" w:hAnsi="Cambria" w:cs="Times New Roman"/>
          <w:spacing w:val="5"/>
          <w:w w:val="109"/>
          <w:sz w:val="24"/>
          <w:szCs w:val="24"/>
        </w:rPr>
        <w:t xml:space="preserve">kryteria umowne, tj. wykonanie odpowiedniej </w:t>
      </w:r>
      <w:r w:rsidRPr="009B7856">
        <w:rPr>
          <w:rFonts w:ascii="Cambria" w:eastAsia="Arial" w:hAnsi="Cambria" w:cs="Times New Roman"/>
          <w:w w:val="109"/>
          <w:sz w:val="24"/>
          <w:szCs w:val="24"/>
        </w:rPr>
        <w:t>ilo</w:t>
      </w:r>
      <w:r w:rsidRPr="009B7856">
        <w:rPr>
          <w:rFonts w:ascii="Cambria" w:eastAsia="Times New Roman" w:hAnsi="Cambria" w:cs="Times New Roman"/>
          <w:w w:val="109"/>
          <w:sz w:val="24"/>
          <w:szCs w:val="24"/>
        </w:rPr>
        <w:t xml:space="preserve">ści pracy przez maszyny, przestarzałość konstrukcji, </w:t>
      </w:r>
      <w:r w:rsidRPr="009B7856">
        <w:rPr>
          <w:rFonts w:ascii="Cambria" w:eastAsia="Times New Roman" w:hAnsi="Cambria" w:cs="Times New Roman"/>
          <w:spacing w:val="1"/>
          <w:w w:val="109"/>
          <w:sz w:val="24"/>
          <w:szCs w:val="24"/>
        </w:rPr>
        <w:t>brak gwarancji bezpieczeństwa, pogorszenie stanu po</w:t>
      </w:r>
      <w:r w:rsidRPr="009B7856">
        <w:rPr>
          <w:rFonts w:ascii="Cambria" w:eastAsia="Times New Roman" w:hAnsi="Cambria" w:cs="Times New Roman"/>
          <w:spacing w:val="1"/>
          <w:w w:val="109"/>
          <w:sz w:val="24"/>
          <w:szCs w:val="24"/>
        </w:rPr>
        <w:softHyphen/>
        <w:t>wierzchni ochronnych i dekoracyjnych.</w:t>
      </w:r>
    </w:p>
    <w:p w:rsidR="009B7856" w:rsidRPr="009B7856" w:rsidRDefault="009B7856" w:rsidP="009B7856">
      <w:pPr>
        <w:shd w:val="clear" w:color="auto" w:fill="FFFFFF"/>
        <w:spacing w:line="240" w:lineRule="auto"/>
        <w:ind w:left="67" w:right="110" w:firstLine="317"/>
        <w:jc w:val="both"/>
        <w:rPr>
          <w:rFonts w:ascii="Cambria" w:eastAsia="Times New Roman" w:hAnsi="Cambria" w:cs="Times New Roman"/>
          <w:spacing w:val="6"/>
          <w:w w:val="109"/>
          <w:sz w:val="24"/>
          <w:szCs w:val="24"/>
        </w:rPr>
      </w:pPr>
      <w:r w:rsidRPr="009B7856">
        <w:rPr>
          <w:rFonts w:ascii="Cambria" w:eastAsia="Arial" w:hAnsi="Cambria" w:cs="Times New Roman"/>
          <w:spacing w:val="5"/>
          <w:w w:val="109"/>
          <w:sz w:val="24"/>
          <w:szCs w:val="24"/>
        </w:rPr>
        <w:t>Zu</w:t>
      </w:r>
      <w:r w:rsidRPr="009B7856">
        <w:rPr>
          <w:rFonts w:ascii="Cambria" w:eastAsia="Times New Roman" w:hAnsi="Cambria" w:cs="Times New Roman"/>
          <w:spacing w:val="5"/>
          <w:w w:val="109"/>
          <w:sz w:val="24"/>
          <w:szCs w:val="24"/>
        </w:rPr>
        <w:t xml:space="preserve">życie </w:t>
      </w:r>
      <w:r w:rsidRPr="009B7856">
        <w:rPr>
          <w:rFonts w:ascii="Cambria" w:eastAsia="Times New Roman" w:hAnsi="Cambria" w:cs="Times New Roman"/>
          <w:spacing w:val="64"/>
          <w:w w:val="109"/>
          <w:sz w:val="24"/>
          <w:szCs w:val="24"/>
        </w:rPr>
        <w:t>niszczące</w:t>
      </w:r>
      <w:r w:rsidRPr="009B7856">
        <w:rPr>
          <w:rFonts w:ascii="Cambria" w:eastAsia="Times New Roman" w:hAnsi="Cambria" w:cs="Times New Roman"/>
          <w:spacing w:val="5"/>
          <w:w w:val="109"/>
          <w:sz w:val="24"/>
          <w:szCs w:val="24"/>
        </w:rPr>
        <w:t xml:space="preserve"> (awaryjne) elementów </w:t>
      </w:r>
      <w:r w:rsidRPr="009B7856">
        <w:rPr>
          <w:rFonts w:ascii="Cambria" w:eastAsia="Times New Roman" w:hAnsi="Cambria" w:cs="Times New Roman"/>
          <w:spacing w:val="-3"/>
          <w:w w:val="109"/>
          <w:sz w:val="24"/>
          <w:szCs w:val="24"/>
        </w:rPr>
        <w:t>zachodzi na skutek eksploatacji mechanizmów po prze</w:t>
      </w:r>
      <w:r w:rsidRPr="009B7856">
        <w:rPr>
          <w:rFonts w:ascii="Cambria" w:eastAsia="Times New Roman" w:hAnsi="Cambria" w:cs="Times New Roman"/>
          <w:spacing w:val="-3"/>
          <w:w w:val="109"/>
          <w:sz w:val="24"/>
          <w:szCs w:val="24"/>
        </w:rPr>
        <w:softHyphen/>
        <w:t xml:space="preserve">kroczeniu ich zużycia granicznego lub awarii maszyny. </w:t>
      </w:r>
      <w:r w:rsidRPr="009B7856">
        <w:rPr>
          <w:rFonts w:ascii="Cambria" w:eastAsia="Times New Roman" w:hAnsi="Cambria" w:cs="Times New Roman"/>
          <w:spacing w:val="1"/>
          <w:w w:val="109"/>
          <w:sz w:val="24"/>
          <w:szCs w:val="24"/>
        </w:rPr>
        <w:t xml:space="preserve">Tak zużytym elementom nie można już przywrócić </w:t>
      </w:r>
      <w:r w:rsidRPr="009B7856">
        <w:rPr>
          <w:rFonts w:ascii="Cambria" w:eastAsia="Times New Roman" w:hAnsi="Cambria" w:cs="Times New Roman"/>
          <w:spacing w:val="6"/>
          <w:w w:val="109"/>
          <w:sz w:val="24"/>
          <w:szCs w:val="24"/>
        </w:rPr>
        <w:t>wartości użytkowej i przeznacza się je na złom.</w:t>
      </w:r>
    </w:p>
    <w:p w:rsidR="009B7856" w:rsidRPr="009B7856" w:rsidRDefault="009B7856" w:rsidP="009B7856">
      <w:pPr>
        <w:shd w:val="clear" w:color="auto" w:fill="FFFFFF"/>
        <w:spacing w:before="403" w:line="240" w:lineRule="auto"/>
        <w:ind w:left="19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/>
          <w:bCs/>
          <w:spacing w:val="9"/>
          <w:sz w:val="24"/>
          <w:szCs w:val="24"/>
        </w:rPr>
        <w:t>Sposoby wykrywania usterek i uszkodzeń</w:t>
      </w:r>
    </w:p>
    <w:p w:rsidR="009B7856" w:rsidRPr="009B7856" w:rsidRDefault="009B7856" w:rsidP="009B7856">
      <w:pPr>
        <w:shd w:val="clear" w:color="auto" w:fill="FFFFFF"/>
        <w:spacing w:before="259" w:line="240" w:lineRule="auto"/>
        <w:ind w:left="19" w:right="19" w:firstLine="331"/>
        <w:jc w:val="both"/>
        <w:rPr>
          <w:rFonts w:ascii="Cambria" w:eastAsia="Times New Roman" w:hAnsi="Cambria" w:cs="Times New Roman"/>
          <w:spacing w:val="-3"/>
          <w:sz w:val="24"/>
          <w:szCs w:val="24"/>
        </w:rPr>
      </w:pPr>
      <w:r w:rsidRPr="009B7856">
        <w:rPr>
          <w:rFonts w:ascii="Cambria" w:eastAsia="Arial" w:hAnsi="Cambria" w:cs="Times New Roman"/>
          <w:spacing w:val="-3"/>
          <w:sz w:val="24"/>
          <w:szCs w:val="24"/>
        </w:rPr>
        <w:t>W maszynach podczas ich eksploatacji zdarza si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>ę duża rozmaitość nie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domagań mechanizmów. Większość z nich można stosunkowo łatwo wy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 xml:space="preserve">kryć na podstawie charakterystycznych objawów zewnętrznych. Na duże </w:t>
      </w:r>
      <w:r w:rsidRPr="009B7856">
        <w:rPr>
          <w:rFonts w:ascii="Cambria" w:eastAsia="Times New Roman" w:hAnsi="Cambria" w:cs="Times New Roman"/>
          <w:spacing w:val="3"/>
          <w:sz w:val="24"/>
          <w:szCs w:val="24"/>
        </w:rPr>
        <w:t>trudności napotykamy przy ustalaniu rodzaju niedomagań odznaczają</w:t>
      </w:r>
      <w:r w:rsidRPr="009B7856">
        <w:rPr>
          <w:rFonts w:ascii="Cambria" w:eastAsia="Times New Roman" w:hAnsi="Cambria" w:cs="Times New Roman"/>
          <w:spacing w:val="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cych się dużym podobieństwem objawów. Stosunkowo największe trud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softHyphen/>
        <w:t>ności występują przy wykrywaniu niedomagań i ustalaniu zakresu ko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>niecznych napraw mechanizmów elektrycznych, pneumatycznych i hydrau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licznych oraz takich złożonych zespołów, jak silniki spalinowe. W wypad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>ku silników spalinowych i skomplikowanych mechanizmów diagno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 xml:space="preserve">styka ma szczególne znaczenie. Częste badania diagnostyczne są jedyną 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 xml:space="preserve">drogą wykrycia niesprawności działania mechanizmów i ustalenia rodzaju 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>zużycia poszczególnych części.</w:t>
      </w:r>
    </w:p>
    <w:p w:rsidR="009B7856" w:rsidRPr="009B7856" w:rsidRDefault="009B7856" w:rsidP="009B7856">
      <w:pPr>
        <w:shd w:val="clear" w:color="auto" w:fill="FFFFFF"/>
        <w:spacing w:before="202" w:line="240" w:lineRule="auto"/>
        <w:ind w:left="5" w:right="5" w:firstLine="331"/>
        <w:jc w:val="both"/>
        <w:rPr>
          <w:rFonts w:ascii="Cambria" w:eastAsia="Times New Roman" w:hAnsi="Cambria" w:cs="Times New Roman"/>
          <w:spacing w:val="9"/>
          <w:sz w:val="24"/>
          <w:szCs w:val="24"/>
        </w:rPr>
      </w:pPr>
      <w:r w:rsidRPr="009B7856">
        <w:rPr>
          <w:rFonts w:ascii="Cambria" w:eastAsia="Arial" w:hAnsi="Cambria" w:cs="Times New Roman"/>
          <w:spacing w:val="8"/>
          <w:sz w:val="24"/>
          <w:szCs w:val="24"/>
        </w:rPr>
        <w:t>W celu wyeliminowania usterek ocen</w:t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t xml:space="preserve">ę stopnia zużycia maszyny należy prowadzić podczas eksploatacji, przeglądów okresowych, badań </w:t>
      </w:r>
      <w:r w:rsidRPr="009B7856">
        <w:rPr>
          <w:rFonts w:ascii="Cambria" w:eastAsia="Times New Roman" w:hAnsi="Cambria" w:cs="Times New Roman"/>
          <w:spacing w:val="9"/>
          <w:sz w:val="24"/>
          <w:szCs w:val="24"/>
        </w:rPr>
        <w:t>diagnostycznych i prac remontowych.</w:t>
      </w:r>
    </w:p>
    <w:p w:rsidR="009B7856" w:rsidRPr="009B7856" w:rsidRDefault="009B7856" w:rsidP="009B7856">
      <w:pPr>
        <w:shd w:val="clear" w:color="auto" w:fill="FFFFFF"/>
        <w:spacing w:before="202" w:line="240" w:lineRule="auto"/>
        <w:ind w:left="5" w:right="5" w:firstLine="331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/>
          <w:bCs/>
          <w:spacing w:val="4"/>
          <w:sz w:val="24"/>
          <w:szCs w:val="24"/>
        </w:rPr>
        <w:t>Metody oceny stopnia zu</w:t>
      </w:r>
      <w:r w:rsidRPr="009B7856">
        <w:rPr>
          <w:rFonts w:ascii="Cambria" w:eastAsia="Times New Roman" w:hAnsi="Cambria" w:cs="Times New Roman"/>
          <w:b/>
          <w:bCs/>
          <w:spacing w:val="4"/>
          <w:sz w:val="24"/>
          <w:szCs w:val="24"/>
        </w:rPr>
        <w:t xml:space="preserve">życia. 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t>Sprawdzanie maszy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6"/>
          <w:sz w:val="24"/>
          <w:szCs w:val="24"/>
        </w:rPr>
        <w:t>ny przebiega od całości do szczegółów, tzn. w kolejnoś</w:t>
      </w:r>
      <w:r w:rsidRPr="009B7856">
        <w:rPr>
          <w:rFonts w:ascii="Cambria" w:eastAsia="Times New Roman" w:hAnsi="Cambria" w:cs="Times New Roman"/>
          <w:spacing w:val="6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t>ci: maszyna — zespół — podzespół — część albo w ko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t>lejności odwrotnej.</w:t>
      </w:r>
    </w:p>
    <w:p w:rsidR="009B7856" w:rsidRPr="009B7856" w:rsidRDefault="009B7856" w:rsidP="009B7856">
      <w:pPr>
        <w:shd w:val="clear" w:color="auto" w:fill="FFFFFF"/>
        <w:spacing w:line="240" w:lineRule="auto"/>
        <w:ind w:right="5" w:firstLine="317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7"/>
          <w:sz w:val="24"/>
          <w:szCs w:val="24"/>
        </w:rPr>
        <w:t>Jako</w:t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t>ść pracy maszyny podczas eksploatacji kontro</w:t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t xml:space="preserve">lowana jest za pomocą aparatury kontrolno-wskaźnikowej i oceny wizualnej. Szczegółowej oceny jakości </w:t>
      </w:r>
      <w:r w:rsidRPr="009B7856">
        <w:rPr>
          <w:rFonts w:ascii="Cambria" w:eastAsia="Times New Roman" w:hAnsi="Cambria" w:cs="Times New Roman"/>
          <w:spacing w:val="9"/>
          <w:sz w:val="24"/>
          <w:szCs w:val="24"/>
        </w:rPr>
        <w:t xml:space="preserve">pracy i sprawności maszyny dokonuje się natychmiast </w:t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t>podczas okresowych przeglądów i badań diagnostycz</w:t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softHyphen/>
        <w:t>nych. Sprawdzenie maszyny polega na badaniu i mie</w:t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softHyphen/>
        <w:t>rzeniu rzeczywistych parametrów roboczych i porów</w:t>
      </w:r>
      <w:r w:rsidRPr="009B7856">
        <w:rPr>
          <w:rFonts w:ascii="Cambria" w:eastAsia="Times New Roman" w:hAnsi="Cambria" w:cs="Times New Roman"/>
          <w:spacing w:val="8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t>nywaniu ich z parametrami nominalnymi. Różnice mię</w:t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9"/>
          <w:sz w:val="24"/>
          <w:szCs w:val="24"/>
        </w:rPr>
        <w:t>dzy tymi parametrami określa w pewnym zakresie sto</w:t>
      </w:r>
      <w:r w:rsidRPr="009B7856">
        <w:rPr>
          <w:rFonts w:ascii="Cambria" w:eastAsia="Times New Roman" w:hAnsi="Cambria" w:cs="Times New Roman"/>
          <w:spacing w:val="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t>pień zużycia. Badanie stopnia zużycia może być wyko</w:t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22"/>
          <w:sz w:val="24"/>
          <w:szCs w:val="24"/>
        </w:rPr>
        <w:t xml:space="preserve">nywane dwoma metodami, tzn. metodą pośrednią </w:t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t>i bezpośrednią.</w:t>
      </w:r>
    </w:p>
    <w:p w:rsidR="009B7856" w:rsidRPr="009B7856" w:rsidRDefault="009B7856" w:rsidP="009B7856">
      <w:pPr>
        <w:shd w:val="clear" w:color="auto" w:fill="FFFFFF"/>
        <w:spacing w:line="240" w:lineRule="auto"/>
        <w:ind w:left="5" w:right="10" w:firstLine="245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Cs/>
          <w:spacing w:val="4"/>
          <w:sz w:val="24"/>
          <w:szCs w:val="24"/>
        </w:rPr>
        <w:t>Przy wykonywaniu bada</w:t>
      </w:r>
      <w:r w:rsidRPr="009B7856">
        <w:rPr>
          <w:rFonts w:ascii="Cambria" w:eastAsia="Times New Roman" w:hAnsi="Cambria" w:cs="Times New Roman"/>
          <w:bCs/>
          <w:spacing w:val="4"/>
          <w:sz w:val="24"/>
          <w:szCs w:val="24"/>
        </w:rPr>
        <w:t>ń diagnostycznych konieczna jest możli</w:t>
      </w:r>
      <w:r w:rsidRPr="009B7856">
        <w:rPr>
          <w:rFonts w:ascii="Cambria" w:eastAsia="Times New Roman" w:hAnsi="Cambria" w:cs="Times New Roman"/>
          <w:bCs/>
          <w:spacing w:val="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3"/>
          <w:sz w:val="24"/>
          <w:szCs w:val="24"/>
        </w:rPr>
        <w:t>wość uruchomienia maszyny lub przynajmniej badanego zespołu. In</w:t>
      </w:r>
      <w:r w:rsidRPr="009B7856">
        <w:rPr>
          <w:rFonts w:ascii="Cambria" w:eastAsia="Times New Roman" w:hAnsi="Cambria" w:cs="Times New Roman"/>
          <w:bCs/>
          <w:spacing w:val="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2"/>
          <w:sz w:val="24"/>
          <w:szCs w:val="24"/>
        </w:rPr>
        <w:t xml:space="preserve">formacje o stanie technicznym zespołów uzyskuje się na podstawie </w:t>
      </w:r>
      <w:r w:rsidRPr="009B7856">
        <w:rPr>
          <w:rFonts w:ascii="Cambria" w:eastAsia="Times New Roman" w:hAnsi="Cambria" w:cs="Times New Roman"/>
          <w:bCs/>
          <w:spacing w:val="3"/>
          <w:sz w:val="24"/>
          <w:szCs w:val="24"/>
        </w:rPr>
        <w:t>pomiarów pewnych parametrów. Na przykład, w celu określenia sto</w:t>
      </w:r>
      <w:r w:rsidRPr="009B7856">
        <w:rPr>
          <w:rFonts w:ascii="Cambria" w:eastAsia="Times New Roman" w:hAnsi="Cambria" w:cs="Times New Roman"/>
          <w:bCs/>
          <w:spacing w:val="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1"/>
          <w:sz w:val="24"/>
          <w:szCs w:val="24"/>
        </w:rPr>
        <w:t xml:space="preserve">pnia zużycia części hydraulicznej pompy zębatej w ciągniku mierzy się </w:t>
      </w:r>
      <w:r w:rsidRPr="009B7856">
        <w:rPr>
          <w:rFonts w:ascii="Cambria" w:eastAsia="Times New Roman" w:hAnsi="Cambria" w:cs="Times New Roman"/>
          <w:bCs/>
          <w:sz w:val="24"/>
          <w:szCs w:val="24"/>
        </w:rPr>
        <w:t xml:space="preserve">czas podnoszenia ciężaru zawieszonego na układzie dźwigniowym </w:t>
      </w:r>
      <w:r w:rsidRPr="009B7856">
        <w:rPr>
          <w:rFonts w:ascii="Cambria" w:eastAsia="Times New Roman" w:hAnsi="Cambria" w:cs="Times New Roman"/>
          <w:bCs/>
          <w:sz w:val="24"/>
          <w:szCs w:val="24"/>
        </w:rPr>
        <w:lastRenderedPageBreak/>
        <w:t>pod</w:t>
      </w:r>
      <w:r w:rsidRPr="009B7856">
        <w:rPr>
          <w:rFonts w:ascii="Cambria" w:eastAsia="Times New Roman" w:hAnsi="Cambria" w:cs="Times New Roman"/>
          <w:bCs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2"/>
          <w:sz w:val="24"/>
          <w:szCs w:val="24"/>
        </w:rPr>
        <w:t>nośnika. Analizuje się tu zależność między czasem podnoszenia a sto</w:t>
      </w:r>
      <w:r w:rsidRPr="009B7856">
        <w:rPr>
          <w:rFonts w:ascii="Cambria" w:eastAsia="Times New Roman" w:hAnsi="Cambria" w:cs="Times New Roman"/>
          <w:bCs/>
          <w:spacing w:val="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1"/>
          <w:sz w:val="24"/>
          <w:szCs w:val="24"/>
        </w:rPr>
        <w:t xml:space="preserve">pniem zużycia. Przy występowaniu większych luzów w pompie czas </w:t>
      </w:r>
      <w:r w:rsidRPr="009B7856">
        <w:rPr>
          <w:rFonts w:ascii="Cambria" w:eastAsia="Times New Roman" w:hAnsi="Cambria" w:cs="Times New Roman"/>
          <w:bCs/>
          <w:spacing w:val="3"/>
          <w:sz w:val="24"/>
          <w:szCs w:val="24"/>
        </w:rPr>
        <w:t>podnoszenia ciężaru wydłuża się.</w:t>
      </w:r>
    </w:p>
    <w:p w:rsidR="009B7856" w:rsidRPr="009B7856" w:rsidRDefault="009B7856" w:rsidP="009B7856">
      <w:pPr>
        <w:shd w:val="clear" w:color="auto" w:fill="FFFFFF"/>
        <w:spacing w:before="5" w:line="240" w:lineRule="auto"/>
        <w:ind w:left="5" w:right="5" w:firstLine="240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  <w:r w:rsidRPr="009B7856">
        <w:rPr>
          <w:rFonts w:ascii="Cambria" w:eastAsia="Arial" w:hAnsi="Cambria" w:cs="Times New Roman"/>
          <w:spacing w:val="2"/>
          <w:sz w:val="24"/>
          <w:szCs w:val="24"/>
        </w:rPr>
        <w:t>Jedn</w:t>
      </w:r>
      <w:r w:rsidRPr="009B7856">
        <w:rPr>
          <w:rFonts w:ascii="Cambria" w:eastAsia="Times New Roman" w:hAnsi="Cambria" w:cs="Times New Roman"/>
          <w:spacing w:val="2"/>
          <w:sz w:val="24"/>
          <w:szCs w:val="24"/>
        </w:rPr>
        <w:t xml:space="preserve">ą z metod badania maszyny jest </w:t>
      </w:r>
      <w:r w:rsidRPr="009B7856">
        <w:rPr>
          <w:rFonts w:ascii="Cambria" w:eastAsia="Times New Roman" w:hAnsi="Cambria" w:cs="Times New Roman"/>
          <w:b/>
          <w:bCs/>
          <w:spacing w:val="2"/>
          <w:sz w:val="24"/>
          <w:szCs w:val="24"/>
        </w:rPr>
        <w:t xml:space="preserve">próba działania </w:t>
      </w:r>
      <w:r w:rsidRPr="009B7856">
        <w:rPr>
          <w:rFonts w:ascii="Cambria" w:eastAsia="Times New Roman" w:hAnsi="Cambria" w:cs="Times New Roman"/>
          <w:spacing w:val="2"/>
          <w:sz w:val="24"/>
          <w:szCs w:val="24"/>
        </w:rPr>
        <w:t>w warun</w:t>
      </w:r>
      <w:r w:rsidRPr="009B7856">
        <w:rPr>
          <w:rFonts w:ascii="Cambria" w:eastAsia="Times New Roman" w:hAnsi="Cambria" w:cs="Times New Roman"/>
          <w:spacing w:val="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 xml:space="preserve">kach normalnej eksploatacji. Maszyny rolnicze poddaje się próbom </w:t>
      </w:r>
      <w:r w:rsidRPr="009B7856">
        <w:rPr>
          <w:rFonts w:ascii="Cambria" w:eastAsia="Times New Roman" w:hAnsi="Cambria" w:cs="Times New Roman"/>
          <w:spacing w:val="-4"/>
          <w:sz w:val="24"/>
          <w:szCs w:val="24"/>
        </w:rPr>
        <w:t>polowym. Osoby przeprowadzające próby z uruchomioną maszyną po</w:t>
      </w:r>
      <w:r w:rsidRPr="009B7856">
        <w:rPr>
          <w:rFonts w:ascii="Cambria" w:eastAsia="Times New Roman" w:hAnsi="Cambria" w:cs="Times New Roman"/>
          <w:spacing w:val="-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 xml:space="preserve">winny mieć duże doświadczenie, aby mogły ocenić jakość pracy i </w:t>
      </w:r>
      <w:r w:rsidRPr="009B7856">
        <w:rPr>
          <w:rFonts w:ascii="Cambria" w:eastAsia="Times New Roman" w:hAnsi="Cambria" w:cs="Times New Roman"/>
          <w:spacing w:val="-3"/>
          <w:sz w:val="24"/>
          <w:szCs w:val="24"/>
        </w:rPr>
        <w:t xml:space="preserve">sprawność działania poszczególnych zespołów badanej maszyny. W </w:t>
      </w:r>
      <w:r w:rsidRPr="009B7856">
        <w:rPr>
          <w:rFonts w:ascii="Cambria" w:eastAsia="Times New Roman" w:hAnsi="Cambria" w:cs="Times New Roman"/>
          <w:sz w:val="24"/>
          <w:szCs w:val="24"/>
        </w:rPr>
        <w:t xml:space="preserve">przypadku badania środka transportowego lub maszyny samojezdnej 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przeprowadza się próbę drogową na wybranym odcinku drogi.</w:t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  <w:r w:rsidRPr="009B7856">
        <w:rPr>
          <w:rFonts w:ascii="Cambria" w:eastAsia="Arial" w:hAnsi="Cambria" w:cs="Times New Roman"/>
          <w:spacing w:val="4"/>
          <w:sz w:val="24"/>
          <w:szCs w:val="24"/>
        </w:rPr>
        <w:t>O stopniu zu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t xml:space="preserve">życia świadczy także ilość zużywanej energii na  biegu maszyny   luzem. W miarę bowiem wzrostu </w:t>
      </w:r>
      <w:r w:rsidRPr="009B7856">
        <w:rPr>
          <w:rFonts w:ascii="Cambria" w:eastAsia="Times New Roman" w:hAnsi="Cambria" w:cs="Times New Roman"/>
          <w:i/>
          <w:iCs/>
          <w:spacing w:val="4"/>
          <w:sz w:val="24"/>
          <w:szCs w:val="24"/>
        </w:rPr>
        <w:t xml:space="preserve">zużycia 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t xml:space="preserve">mechanizmów, 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 xml:space="preserve">zwiększa  się  zapotrzebowanie mocy na  napęd nieobciążonej  maszyny. 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t>Pomiaru tego można dokonać bezpośrednio —- przez sprawdzenie wielko</w:t>
      </w:r>
      <w:r w:rsidRPr="009B7856">
        <w:rPr>
          <w:rFonts w:ascii="Cambria" w:eastAsia="Times New Roman" w:hAnsi="Cambria" w:cs="Times New Roman"/>
          <w:spacing w:val="-2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ści mocy zużywanej do napędu maszyny nieobciążonej lub po</w:t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  <w:r w:rsidRPr="009B7856">
        <w:rPr>
          <w:rFonts w:ascii="Cambria" w:eastAsia="Times New Roman" w:hAnsi="Cambria" w:cs="Times New Roman"/>
          <w:noProof/>
          <w:spacing w:val="-1"/>
          <w:sz w:val="24"/>
          <w:szCs w:val="24"/>
          <w:lang w:eastAsia="pl-PL"/>
        </w:rPr>
        <w:drawing>
          <wp:inline distT="0" distB="0" distL="0" distR="0">
            <wp:extent cx="5762625" cy="27336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  <w:r w:rsidRPr="009B7856">
        <w:rPr>
          <w:rFonts w:ascii="Cambria" w:eastAsia="Times New Roman" w:hAnsi="Cambria" w:cs="Times New Roman"/>
          <w:noProof/>
          <w:spacing w:val="-1"/>
          <w:sz w:val="24"/>
          <w:szCs w:val="24"/>
          <w:lang w:eastAsia="pl-PL"/>
        </w:rPr>
        <w:lastRenderedPageBreak/>
        <w:drawing>
          <wp:inline distT="0" distB="0" distL="0" distR="0">
            <wp:extent cx="5753100" cy="49815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  <w:r w:rsidRPr="009B7856">
        <w:rPr>
          <w:rFonts w:ascii="Cambria" w:eastAsia="Times New Roman" w:hAnsi="Cambria" w:cs="Times New Roman"/>
          <w:noProof/>
          <w:spacing w:val="-1"/>
          <w:sz w:val="24"/>
          <w:szCs w:val="24"/>
          <w:lang w:eastAsia="pl-PL"/>
        </w:rPr>
        <w:drawing>
          <wp:inline distT="0" distB="0" distL="0" distR="0">
            <wp:extent cx="5779434" cy="190069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34" cy="19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b/>
          <w:spacing w:val="-1"/>
          <w:sz w:val="24"/>
          <w:szCs w:val="24"/>
        </w:rPr>
      </w:pPr>
      <w:r w:rsidRPr="009B7856">
        <w:rPr>
          <w:rFonts w:ascii="Cambria" w:eastAsia="Times New Roman" w:hAnsi="Cambria" w:cs="Times New Roman"/>
          <w:b/>
          <w:spacing w:val="-1"/>
          <w:sz w:val="24"/>
          <w:szCs w:val="24"/>
        </w:rPr>
        <w:t>Rys. 6,2 Dźwiękowe objawy podstawowych niesprawności silników</w:t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Times New Roman" w:hAnsi="Cambria" w:cs="Times New Roman"/>
          <w:spacing w:val="-1"/>
          <w:sz w:val="24"/>
          <w:szCs w:val="24"/>
        </w:rPr>
      </w:pPr>
      <w:r w:rsidRPr="009B7856">
        <w:rPr>
          <w:rFonts w:ascii="Cambria" w:eastAsia="Times New Roman" w:hAnsi="Cambria" w:cs="Times New Roman"/>
          <w:b/>
          <w:spacing w:val="-1"/>
          <w:sz w:val="24"/>
          <w:szCs w:val="24"/>
        </w:rPr>
        <w:t xml:space="preserve">             Ź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ródło: Mechanik pojazdów samochodowych T. Rychter  WSiP 1987r.</w:t>
      </w:r>
    </w:p>
    <w:p w:rsidR="009B7856" w:rsidRPr="009B7856" w:rsidRDefault="009B7856" w:rsidP="009B7856">
      <w:pPr>
        <w:shd w:val="clear" w:color="auto" w:fill="FFFFFF"/>
        <w:spacing w:before="77" w:line="240" w:lineRule="auto"/>
        <w:ind w:left="34" w:right="19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średnio mie</w:t>
      </w:r>
      <w:r w:rsidRPr="009B7856">
        <w:rPr>
          <w:rFonts w:ascii="Cambria" w:eastAsia="Arial" w:hAnsi="Cambria" w:cs="Times New Roman"/>
          <w:spacing w:val="-1"/>
          <w:sz w:val="24"/>
          <w:szCs w:val="24"/>
        </w:rPr>
        <w:t>r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 xml:space="preserve">żąc czas trwania jej ruchu po wyłączeniu napędu (czas hamowania jest </w:t>
      </w:r>
      <w:r w:rsidRPr="009B7856">
        <w:rPr>
          <w:rFonts w:ascii="Cambria" w:eastAsia="Times New Roman" w:hAnsi="Cambria" w:cs="Times New Roman"/>
          <w:sz w:val="24"/>
          <w:szCs w:val="24"/>
        </w:rPr>
        <w:t>krótszy, jeżeli zużycie mechanizmu jest większe).</w:t>
      </w:r>
    </w:p>
    <w:p w:rsidR="009B7856" w:rsidRPr="009B7856" w:rsidRDefault="009B7856" w:rsidP="009B7856">
      <w:pPr>
        <w:shd w:val="clear" w:color="auto" w:fill="FFFFFF"/>
        <w:spacing w:line="240" w:lineRule="auto"/>
        <w:ind w:left="34" w:right="14" w:firstLine="341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1"/>
          <w:sz w:val="24"/>
          <w:szCs w:val="24"/>
        </w:rPr>
        <w:t>Wyniki pomiar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 xml:space="preserve">ów powinno się odnotować na specjalnych kartach, </w:t>
      </w:r>
      <w:r w:rsidRPr="009B7856">
        <w:rPr>
          <w:rFonts w:ascii="Cambria" w:eastAsia="Times New Roman" w:hAnsi="Cambria" w:cs="Times New Roman"/>
          <w:spacing w:val="19"/>
          <w:sz w:val="24"/>
          <w:szCs w:val="24"/>
        </w:rPr>
        <w:t>zwanych kartami diagnostycznymi. Wypełnione karty diagno</w:t>
      </w:r>
      <w:r w:rsidRPr="009B7856">
        <w:rPr>
          <w:rFonts w:ascii="Cambria" w:eastAsia="Times New Roman" w:hAnsi="Cambria" w:cs="Times New Roman"/>
          <w:spacing w:val="19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2"/>
          <w:sz w:val="24"/>
          <w:szCs w:val="24"/>
        </w:rPr>
        <w:t>styczne są jakby metryczką stanu zużycia i usterek maszyny.</w:t>
      </w:r>
    </w:p>
    <w:p w:rsidR="009B7856" w:rsidRPr="009B7856" w:rsidRDefault="009B7856" w:rsidP="009B7856">
      <w:pPr>
        <w:shd w:val="clear" w:color="auto" w:fill="FFFFFF"/>
        <w:spacing w:line="240" w:lineRule="auto"/>
        <w:ind w:left="259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Cs/>
          <w:sz w:val="24"/>
          <w:szCs w:val="24"/>
        </w:rPr>
        <w:lastRenderedPageBreak/>
        <w:t>Zasady znakowania kolorami s</w:t>
      </w:r>
      <w:r w:rsidRPr="009B7856">
        <w:rPr>
          <w:rFonts w:ascii="Cambria" w:eastAsia="Times New Roman" w:hAnsi="Cambria" w:cs="Times New Roman"/>
          <w:bCs/>
          <w:sz w:val="24"/>
          <w:szCs w:val="24"/>
        </w:rPr>
        <w:t>ą następujące:</w:t>
      </w:r>
    </w:p>
    <w:p w:rsidR="009B7856" w:rsidRPr="009B7856" w:rsidRDefault="009B7856" w:rsidP="009B7856">
      <w:pPr>
        <w:widowControl w:val="0"/>
        <w:numPr>
          <w:ilvl w:val="0"/>
          <w:numId w:val="27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5" w:after="0" w:line="240" w:lineRule="auto"/>
        <w:ind w:left="5" w:firstLine="245"/>
        <w:rPr>
          <w:rFonts w:ascii="Cambria" w:eastAsia="Times New Roman" w:hAnsi="Cambria" w:cs="Times New Roman"/>
          <w:bCs/>
          <w:sz w:val="24"/>
          <w:szCs w:val="24"/>
        </w:rPr>
      </w:pPr>
      <w:r w:rsidRPr="009B7856">
        <w:rPr>
          <w:rFonts w:ascii="Cambria" w:eastAsia="Times New Roman" w:hAnsi="Cambria" w:cs="Times New Roman"/>
          <w:bCs/>
          <w:spacing w:val="-2"/>
          <w:sz w:val="24"/>
          <w:szCs w:val="24"/>
        </w:rPr>
        <w:t>części przeznaczone do ponownego montażu - kolorem zielonym lub w ogóle się nie oznacza,</w:t>
      </w:r>
    </w:p>
    <w:p w:rsidR="009B7856" w:rsidRPr="009B7856" w:rsidRDefault="009B7856" w:rsidP="009B7856">
      <w:pPr>
        <w:widowControl w:val="0"/>
        <w:numPr>
          <w:ilvl w:val="0"/>
          <w:numId w:val="27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" w:after="0" w:line="240" w:lineRule="auto"/>
        <w:ind w:left="250"/>
        <w:rPr>
          <w:rFonts w:ascii="Cambria" w:eastAsia="Times New Roman" w:hAnsi="Cambria" w:cs="Times New Roman"/>
          <w:bCs/>
          <w:sz w:val="24"/>
          <w:szCs w:val="24"/>
        </w:rPr>
      </w:pPr>
      <w:r w:rsidRPr="009B7856">
        <w:rPr>
          <w:rFonts w:ascii="Cambria" w:eastAsia="Times New Roman" w:hAnsi="Cambria" w:cs="Times New Roman"/>
          <w:bCs/>
          <w:spacing w:val="-1"/>
          <w:sz w:val="24"/>
          <w:szCs w:val="24"/>
        </w:rPr>
        <w:t>części przeznaczone do naprawy (regeneracji) - kolorem żółtym,</w:t>
      </w:r>
    </w:p>
    <w:p w:rsidR="009B7856" w:rsidRPr="009B7856" w:rsidRDefault="009B7856" w:rsidP="009B7856">
      <w:pPr>
        <w:widowControl w:val="0"/>
        <w:numPr>
          <w:ilvl w:val="0"/>
          <w:numId w:val="27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5" w:firstLine="245"/>
        <w:rPr>
          <w:rFonts w:ascii="Cambria" w:eastAsia="Times New Roman" w:hAnsi="Cambria" w:cs="Times New Roman"/>
          <w:bCs/>
          <w:sz w:val="24"/>
          <w:szCs w:val="24"/>
        </w:rPr>
      </w:pPr>
      <w:r w:rsidRPr="009B7856">
        <w:rPr>
          <w:rFonts w:ascii="Cambria" w:eastAsia="Times New Roman" w:hAnsi="Cambria" w:cs="Times New Roman"/>
          <w:bCs/>
          <w:spacing w:val="-3"/>
          <w:sz w:val="24"/>
          <w:szCs w:val="24"/>
        </w:rPr>
        <w:t>części przeznaczone do brakowania (złomowania) - kolorem czer</w:t>
      </w:r>
      <w:r w:rsidRPr="009B7856">
        <w:rPr>
          <w:rFonts w:ascii="Cambria" w:eastAsia="Times New Roman" w:hAnsi="Cambria" w:cs="Times New Roman"/>
          <w:bCs/>
          <w:spacing w:val="-3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-9"/>
          <w:sz w:val="24"/>
          <w:szCs w:val="24"/>
        </w:rPr>
        <w:t>wonym.</w:t>
      </w:r>
    </w:p>
    <w:p w:rsidR="009B7856" w:rsidRPr="009B7856" w:rsidRDefault="009B7856" w:rsidP="009B7856">
      <w:pPr>
        <w:shd w:val="clear" w:color="auto" w:fill="FFFFFF"/>
        <w:spacing w:before="14" w:line="240" w:lineRule="auto"/>
        <w:ind w:left="120" w:right="134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-1"/>
          <w:w w:val="116"/>
          <w:sz w:val="24"/>
          <w:szCs w:val="24"/>
        </w:rPr>
        <w:t>Cz</w:t>
      </w:r>
      <w:r w:rsidRPr="009B7856">
        <w:rPr>
          <w:rFonts w:ascii="Cambria" w:eastAsia="Times New Roman" w:hAnsi="Cambria" w:cs="Times New Roman"/>
          <w:spacing w:val="-1"/>
          <w:w w:val="116"/>
          <w:sz w:val="24"/>
          <w:szCs w:val="24"/>
        </w:rPr>
        <w:t xml:space="preserve">ęści współpracujące parami, nie kojarzone na zasadzie </w:t>
      </w:r>
      <w:r w:rsidRPr="009B7856">
        <w:rPr>
          <w:rFonts w:ascii="Cambria" w:eastAsia="Times New Roman" w:hAnsi="Cambria" w:cs="Times New Roman"/>
          <w:spacing w:val="-2"/>
          <w:w w:val="116"/>
          <w:sz w:val="24"/>
          <w:szCs w:val="24"/>
        </w:rPr>
        <w:t>pełnej wymienności, powinny być oznakowane podczas de</w:t>
      </w:r>
      <w:r w:rsidRPr="009B7856">
        <w:rPr>
          <w:rFonts w:ascii="Cambria" w:eastAsia="Times New Roman" w:hAnsi="Cambria" w:cs="Times New Roman"/>
          <w:spacing w:val="-2"/>
          <w:w w:val="116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1"/>
          <w:w w:val="116"/>
          <w:sz w:val="24"/>
          <w:szCs w:val="24"/>
        </w:rPr>
        <w:t>montażu, jeszcze przed weryfikacją.</w:t>
      </w:r>
    </w:p>
    <w:p w:rsidR="009B7856" w:rsidRPr="009B7856" w:rsidRDefault="009B7856" w:rsidP="009B7856">
      <w:pPr>
        <w:shd w:val="clear" w:color="auto" w:fill="FFFFFF"/>
        <w:spacing w:before="250" w:line="240" w:lineRule="auto"/>
        <w:ind w:left="14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Cs/>
          <w:spacing w:val="-4"/>
          <w:sz w:val="24"/>
          <w:szCs w:val="24"/>
        </w:rPr>
        <w:t>Weryfikacj</w:t>
      </w:r>
      <w:r w:rsidRPr="009B7856">
        <w:rPr>
          <w:rFonts w:ascii="Cambria" w:eastAsia="Times New Roman" w:hAnsi="Cambria" w:cs="Times New Roman"/>
          <w:bCs/>
          <w:spacing w:val="-4"/>
          <w:sz w:val="24"/>
          <w:szCs w:val="24"/>
        </w:rPr>
        <w:t>ę przeprowadza się porównując wyniki oględzin i pomia</w:t>
      </w:r>
      <w:r w:rsidRPr="009B7856">
        <w:rPr>
          <w:rFonts w:ascii="Cambria" w:eastAsia="Times New Roman" w:hAnsi="Cambria" w:cs="Times New Roman"/>
          <w:bCs/>
          <w:spacing w:val="-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-1"/>
          <w:sz w:val="24"/>
          <w:szCs w:val="24"/>
        </w:rPr>
        <w:t xml:space="preserve">rów z odpowiednimi 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 xml:space="preserve">kryteriami weryfikacji, </w:t>
      </w:r>
      <w:r w:rsidRPr="009B7856">
        <w:rPr>
          <w:rFonts w:ascii="Cambria" w:eastAsia="Times New Roman" w:hAnsi="Cambria" w:cs="Times New Roman"/>
          <w:bCs/>
          <w:spacing w:val="-1"/>
          <w:sz w:val="24"/>
          <w:szCs w:val="24"/>
        </w:rPr>
        <w:t>takimi jak: dopuszczal</w:t>
      </w:r>
      <w:r w:rsidRPr="009B7856">
        <w:rPr>
          <w:rFonts w:ascii="Cambria" w:eastAsia="Arial" w:hAnsi="Cambria" w:cs="Times New Roman"/>
          <w:bCs/>
          <w:w w:val="107"/>
          <w:sz w:val="24"/>
          <w:szCs w:val="24"/>
        </w:rPr>
        <w:t>ne warto</w:t>
      </w:r>
      <w:r w:rsidRPr="009B7856">
        <w:rPr>
          <w:rFonts w:ascii="Cambria" w:eastAsia="Times New Roman" w:hAnsi="Cambria" w:cs="Times New Roman"/>
          <w:bCs/>
          <w:w w:val="107"/>
          <w:sz w:val="24"/>
          <w:szCs w:val="24"/>
        </w:rPr>
        <w:t xml:space="preserve">ści luzów, zmiany stanu powierzchni, wymiarów, kształtów i twardości zużytych części, nieszczelności i spadki ciśnienia w danym </w:t>
      </w:r>
      <w:r w:rsidRPr="009B7856">
        <w:rPr>
          <w:rFonts w:ascii="Cambria" w:eastAsia="Times New Roman" w:hAnsi="Cambria" w:cs="Times New Roman"/>
          <w:bCs/>
          <w:spacing w:val="2"/>
          <w:w w:val="107"/>
          <w:sz w:val="24"/>
          <w:szCs w:val="24"/>
        </w:rPr>
        <w:t>układzie hydraulicznym itp. Kryteria te są ustalane na podstawie ba</w:t>
      </w:r>
      <w:r w:rsidRPr="009B7856">
        <w:rPr>
          <w:rFonts w:ascii="Cambria" w:eastAsia="Times New Roman" w:hAnsi="Cambria" w:cs="Times New Roman"/>
          <w:bCs/>
          <w:spacing w:val="2"/>
          <w:w w:val="10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1"/>
          <w:w w:val="107"/>
          <w:sz w:val="24"/>
          <w:szCs w:val="24"/>
        </w:rPr>
        <w:t xml:space="preserve">dań i doświadczeń. Zestawiane są w odpowiednich </w:t>
      </w:r>
      <w:r w:rsidRPr="009B7856">
        <w:rPr>
          <w:rFonts w:ascii="Cambria" w:eastAsia="Times New Roman" w:hAnsi="Cambria" w:cs="Times New Roman"/>
          <w:spacing w:val="1"/>
          <w:w w:val="107"/>
          <w:sz w:val="24"/>
          <w:szCs w:val="24"/>
        </w:rPr>
        <w:t>kartach lub in</w:t>
      </w:r>
      <w:r w:rsidRPr="009B7856">
        <w:rPr>
          <w:rFonts w:ascii="Cambria" w:eastAsia="Times New Roman" w:hAnsi="Cambria" w:cs="Times New Roman"/>
          <w:spacing w:val="1"/>
          <w:w w:val="10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-2"/>
          <w:w w:val="116"/>
          <w:sz w:val="24"/>
          <w:szCs w:val="24"/>
        </w:rPr>
        <w:t>strukcjach weryfikacji.</w:t>
      </w:r>
    </w:p>
    <w:p w:rsidR="009B7856" w:rsidRPr="009B7856" w:rsidRDefault="009B7856" w:rsidP="009B7856">
      <w:pPr>
        <w:shd w:val="clear" w:color="auto" w:fill="FFFFFF"/>
        <w:spacing w:before="5" w:line="240" w:lineRule="auto"/>
        <w:ind w:left="14" w:firstLine="245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bCs/>
          <w:w w:val="107"/>
          <w:sz w:val="24"/>
          <w:szCs w:val="24"/>
        </w:rPr>
        <w:t xml:space="preserve">Z instrukcji weryfikacji korzysta weryfikator przy wykonywaniu </w:t>
      </w:r>
      <w:r w:rsidRPr="009B7856">
        <w:rPr>
          <w:rFonts w:ascii="Cambria" w:eastAsia="Arial" w:hAnsi="Cambria" w:cs="Times New Roman"/>
          <w:bCs/>
          <w:spacing w:val="-1"/>
          <w:w w:val="107"/>
          <w:sz w:val="24"/>
          <w:szCs w:val="24"/>
        </w:rPr>
        <w:t>czynno</w:t>
      </w:r>
      <w:r w:rsidRPr="009B7856">
        <w:rPr>
          <w:rFonts w:ascii="Cambria" w:eastAsia="Times New Roman" w:hAnsi="Cambria" w:cs="Times New Roman"/>
          <w:bCs/>
          <w:spacing w:val="-1"/>
          <w:w w:val="107"/>
          <w:sz w:val="24"/>
          <w:szCs w:val="24"/>
        </w:rPr>
        <w:t xml:space="preserve">ści weryfikacyjnych. W instrukcji tej określona jest kolejność </w:t>
      </w:r>
      <w:r w:rsidRPr="009B7856">
        <w:rPr>
          <w:rFonts w:ascii="Cambria" w:eastAsia="Times New Roman" w:hAnsi="Cambria" w:cs="Times New Roman"/>
          <w:bCs/>
          <w:w w:val="107"/>
          <w:sz w:val="24"/>
          <w:szCs w:val="24"/>
        </w:rPr>
        <w:t>operacji weryfikacyjnych, metody weryfikacji, rodzaj narzędzi i przy</w:t>
      </w:r>
      <w:r w:rsidRPr="009B7856">
        <w:rPr>
          <w:rFonts w:ascii="Cambria" w:eastAsia="Times New Roman" w:hAnsi="Cambria" w:cs="Times New Roman"/>
          <w:bCs/>
          <w:w w:val="10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-2"/>
          <w:w w:val="107"/>
          <w:sz w:val="24"/>
          <w:szCs w:val="24"/>
        </w:rPr>
        <w:t>rządów pomiarowych, wymiary części i zużycia dopuszczalne oraz spo</w:t>
      </w:r>
      <w:r w:rsidRPr="009B7856">
        <w:rPr>
          <w:rFonts w:ascii="Cambria" w:eastAsia="Times New Roman" w:hAnsi="Cambria" w:cs="Times New Roman"/>
          <w:bCs/>
          <w:spacing w:val="-2"/>
          <w:w w:val="107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bCs/>
          <w:spacing w:val="-1"/>
          <w:w w:val="107"/>
          <w:sz w:val="24"/>
          <w:szCs w:val="24"/>
        </w:rPr>
        <w:t>sób kwalifikowania.</w:t>
      </w:r>
    </w:p>
    <w:p w:rsidR="009B7856" w:rsidRPr="009B7856" w:rsidRDefault="009B7856" w:rsidP="00EC2057">
      <w:pPr>
        <w:shd w:val="clear" w:color="auto" w:fill="FFFFFF"/>
        <w:spacing w:before="134" w:line="240" w:lineRule="auto"/>
        <w:ind w:left="134" w:right="130"/>
        <w:jc w:val="both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-3"/>
          <w:w w:val="116"/>
          <w:sz w:val="24"/>
          <w:szCs w:val="24"/>
        </w:rPr>
        <w:t>Prawid</w:t>
      </w:r>
      <w:r w:rsidRPr="009B7856">
        <w:rPr>
          <w:rFonts w:ascii="Cambria" w:eastAsia="Times New Roman" w:hAnsi="Cambria" w:cs="Times New Roman"/>
          <w:spacing w:val="-3"/>
          <w:w w:val="116"/>
          <w:sz w:val="24"/>
          <w:szCs w:val="24"/>
        </w:rPr>
        <w:t xml:space="preserve">łowe przeprowadzenie weryfikacji wpływa na istotne </w:t>
      </w:r>
      <w:r w:rsidRPr="009B7856">
        <w:rPr>
          <w:rFonts w:ascii="Cambria" w:eastAsia="Times New Roman" w:hAnsi="Cambria" w:cs="Times New Roman"/>
          <w:spacing w:val="1"/>
          <w:w w:val="116"/>
          <w:sz w:val="24"/>
          <w:szCs w:val="24"/>
        </w:rPr>
        <w:t xml:space="preserve">obniżenie kosztów naprawy i stopień wykorzystania części </w:t>
      </w:r>
      <w:r w:rsidRPr="009B7856">
        <w:rPr>
          <w:rFonts w:ascii="Cambria" w:eastAsia="Times New Roman" w:hAnsi="Cambria" w:cs="Times New Roman"/>
          <w:spacing w:val="-2"/>
          <w:w w:val="116"/>
          <w:sz w:val="24"/>
          <w:szCs w:val="24"/>
        </w:rPr>
        <w:t>nowych.</w:t>
      </w:r>
    </w:p>
    <w:p w:rsidR="009B7856" w:rsidRPr="009B7856" w:rsidRDefault="009B7856" w:rsidP="009B7856">
      <w:pPr>
        <w:shd w:val="clear" w:color="auto" w:fill="FFFFFF"/>
        <w:spacing w:line="240" w:lineRule="auto"/>
        <w:ind w:left="72" w:firstLine="154"/>
        <w:rPr>
          <w:rFonts w:ascii="Cambria" w:eastAsia="Arial" w:hAnsi="Cambria" w:cs="Times New Roman"/>
          <w:spacing w:val="4"/>
          <w:sz w:val="24"/>
          <w:szCs w:val="24"/>
        </w:rPr>
      </w:pPr>
      <w:r w:rsidRPr="009B7856">
        <w:rPr>
          <w:rFonts w:ascii="Cambria" w:eastAsia="Arial" w:hAnsi="Cambria" w:cs="Times New Roman"/>
          <w:noProof/>
          <w:spacing w:val="4"/>
          <w:sz w:val="24"/>
          <w:szCs w:val="24"/>
          <w:lang w:eastAsia="pl-PL"/>
        </w:rPr>
        <w:lastRenderedPageBreak/>
        <w:drawing>
          <wp:inline distT="0" distB="0" distL="0" distR="0">
            <wp:extent cx="5314950" cy="51530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56" w:rsidRPr="009B7856" w:rsidRDefault="009B7856" w:rsidP="009B7856">
      <w:pPr>
        <w:shd w:val="clear" w:color="auto" w:fill="FFFFFF"/>
        <w:spacing w:line="240" w:lineRule="auto"/>
        <w:ind w:left="72" w:firstLine="154"/>
        <w:rPr>
          <w:rFonts w:ascii="Cambria" w:eastAsia="Arial" w:hAnsi="Cambria" w:cs="Times New Roman"/>
          <w:spacing w:val="4"/>
          <w:sz w:val="24"/>
          <w:szCs w:val="24"/>
        </w:rPr>
      </w:pPr>
    </w:p>
    <w:p w:rsidR="009B7856" w:rsidRPr="009B7856" w:rsidRDefault="009B7856" w:rsidP="009B7856">
      <w:pPr>
        <w:shd w:val="clear" w:color="auto" w:fill="FFFFFF"/>
        <w:spacing w:line="240" w:lineRule="auto"/>
        <w:ind w:left="72" w:firstLine="154"/>
        <w:rPr>
          <w:rFonts w:ascii="Cambria" w:eastAsia="Arial" w:hAnsi="Cambria" w:cs="Times New Roman"/>
          <w:b/>
          <w:spacing w:val="4"/>
        </w:rPr>
      </w:pPr>
      <w:r w:rsidRPr="009B7856">
        <w:rPr>
          <w:rFonts w:ascii="Cambria" w:eastAsia="Arial" w:hAnsi="Cambria" w:cs="Times New Roman"/>
          <w:b/>
          <w:spacing w:val="4"/>
        </w:rPr>
        <w:t>Rys. 6.4 Przykład instrukcji weryfikacji.</w:t>
      </w:r>
    </w:p>
    <w:p w:rsidR="009B7856" w:rsidRPr="009B7856" w:rsidRDefault="009B7856" w:rsidP="009B7856">
      <w:pPr>
        <w:ind w:left="284"/>
        <w:rPr>
          <w:rFonts w:ascii="Cambria" w:eastAsia="Arial" w:hAnsi="Cambria" w:cs="Times New Roman"/>
          <w:sz w:val="20"/>
          <w:szCs w:val="20"/>
        </w:rPr>
      </w:pPr>
      <w:r w:rsidRPr="009B7856">
        <w:rPr>
          <w:rFonts w:ascii="Cambria" w:eastAsia="Arial" w:hAnsi="Cambria" w:cs="Times New Roman"/>
          <w:spacing w:val="4"/>
          <w:sz w:val="20"/>
          <w:szCs w:val="20"/>
        </w:rPr>
        <w:t xml:space="preserve">Źródło: </w:t>
      </w:r>
      <w:r w:rsidRPr="009B7856">
        <w:rPr>
          <w:rFonts w:ascii="Cambria" w:eastAsia="Arial" w:hAnsi="Cambria" w:cs="Times New Roman"/>
          <w:sz w:val="20"/>
          <w:szCs w:val="20"/>
        </w:rPr>
        <w:t>Kuczewski J., Majewski Z.,: Eksploatacja maszyn rolniczych, WSiP, wydanie pierwsze, War    szawa 1999</w:t>
      </w:r>
    </w:p>
    <w:p w:rsidR="009B7856" w:rsidRPr="009B7856" w:rsidRDefault="009B7856" w:rsidP="009B7856">
      <w:pPr>
        <w:shd w:val="clear" w:color="auto" w:fill="FFFFFF"/>
        <w:spacing w:line="240" w:lineRule="auto"/>
        <w:ind w:left="72" w:firstLine="154"/>
        <w:rPr>
          <w:rFonts w:ascii="Cambria" w:eastAsia="Arial" w:hAnsi="Cambria" w:cs="Times New Roman"/>
          <w:sz w:val="24"/>
          <w:szCs w:val="24"/>
        </w:rPr>
      </w:pPr>
      <w:r w:rsidRPr="009B7856">
        <w:rPr>
          <w:rFonts w:ascii="Cambria" w:eastAsia="Arial" w:hAnsi="Cambria" w:cs="Times New Roman"/>
          <w:spacing w:val="4"/>
          <w:sz w:val="24"/>
          <w:szCs w:val="24"/>
        </w:rPr>
        <w:t>Zweryfikowane cz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t>ęści wraz z protokółem weryfikacji zostają przeka</w:t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7"/>
          <w:sz w:val="24"/>
          <w:szCs w:val="24"/>
        </w:rPr>
        <w:t xml:space="preserve">zane do rozdzielni. Zadaniem rozdzielni jest skompletowanie zestawu 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>części niezbędnych do złożenia całego ciągnika.</w:t>
      </w:r>
    </w:p>
    <w:p w:rsidR="00EF7A94" w:rsidRPr="005C33B6" w:rsidRDefault="009B7856" w:rsidP="00F9572E">
      <w:pPr>
        <w:shd w:val="clear" w:color="auto" w:fill="FFFFFF"/>
        <w:spacing w:line="240" w:lineRule="auto"/>
        <w:ind w:left="264" w:right="62" w:firstLine="634"/>
        <w:jc w:val="both"/>
        <w:rPr>
          <w:rFonts w:ascii="Tahoma" w:hAnsi="Tahoma" w:cs="Tahoma"/>
          <w:color w:val="FF0000"/>
          <w:sz w:val="20"/>
          <w:szCs w:val="20"/>
        </w:rPr>
      </w:pPr>
      <w:r w:rsidRPr="009B7856">
        <w:rPr>
          <w:rFonts w:ascii="Cambria" w:eastAsia="Arial" w:hAnsi="Cambria" w:cs="Times New Roman"/>
          <w:spacing w:val="-1"/>
          <w:sz w:val="24"/>
          <w:szCs w:val="24"/>
        </w:rPr>
        <w:t>Kieruj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 xml:space="preserve">ąc się zaleceniami </w:t>
      </w:r>
      <w:r w:rsidR="00F9572E">
        <w:rPr>
          <w:rFonts w:ascii="Cambria" w:eastAsia="Times New Roman" w:hAnsi="Cambria" w:cs="Times New Roman"/>
          <w:spacing w:val="-1"/>
          <w:sz w:val="24"/>
          <w:szCs w:val="24"/>
        </w:rPr>
        <w:t>weryfikatora zawartymi w protoko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t>le wery</w:t>
      </w:r>
      <w:r w:rsidRPr="009B7856">
        <w:rPr>
          <w:rFonts w:ascii="Cambria" w:eastAsia="Times New Roman" w:hAnsi="Cambria" w:cs="Times New Roman"/>
          <w:spacing w:val="-1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>fikacji, rozdzielca wysyła części wymagające naprawy na właściwe stano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softHyphen/>
        <w:t xml:space="preserve">wiska naprawcze, a po naprawie przyjmuje je do rozdzielni wraz </w:t>
      </w:r>
      <w:r w:rsidRPr="009B7856">
        <w:rPr>
          <w:rFonts w:ascii="Cambria" w:eastAsia="Times New Roman" w:hAnsi="Cambria" w:cs="Times New Roman"/>
          <w:i/>
          <w:iCs/>
          <w:spacing w:val="1"/>
          <w:sz w:val="24"/>
          <w:szCs w:val="24"/>
        </w:rPr>
        <w:t xml:space="preserve">z 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>wysta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softHyphen/>
      </w:r>
      <w:r w:rsidRPr="009B7856">
        <w:rPr>
          <w:rFonts w:ascii="Cambria" w:eastAsia="Times New Roman" w:hAnsi="Cambria" w:cs="Times New Roman"/>
          <w:spacing w:val="4"/>
          <w:sz w:val="24"/>
          <w:szCs w:val="24"/>
        </w:rPr>
        <w:t xml:space="preserve">wionym przez kontrolę jakości świadectwem odbioru, stwierdzającym </w:t>
      </w:r>
      <w:r w:rsidRPr="009B7856">
        <w:rPr>
          <w:rFonts w:ascii="Cambria" w:eastAsia="Times New Roman" w:hAnsi="Cambria" w:cs="Times New Roman"/>
          <w:spacing w:val="1"/>
          <w:sz w:val="24"/>
          <w:szCs w:val="24"/>
        </w:rPr>
        <w:t xml:space="preserve">zgodność części z warunkami technicznymi. </w:t>
      </w:r>
    </w:p>
    <w:sectPr w:rsidR="00EF7A94" w:rsidRPr="005C33B6" w:rsidSect="00602B0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BD1" w:rsidRDefault="00343BD1" w:rsidP="00EF7F4D">
      <w:pPr>
        <w:spacing w:after="0" w:line="240" w:lineRule="auto"/>
      </w:pPr>
      <w:r>
        <w:separator/>
      </w:r>
    </w:p>
  </w:endnote>
  <w:endnote w:type="continuationSeparator" w:id="0">
    <w:p w:rsidR="00343BD1" w:rsidRDefault="00343BD1" w:rsidP="00EF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BD1" w:rsidRDefault="00343BD1" w:rsidP="00EF7F4D">
      <w:pPr>
        <w:spacing w:after="0" w:line="240" w:lineRule="auto"/>
      </w:pPr>
      <w:r>
        <w:separator/>
      </w:r>
    </w:p>
  </w:footnote>
  <w:footnote w:type="continuationSeparator" w:id="0">
    <w:p w:rsidR="00343BD1" w:rsidRDefault="00343BD1" w:rsidP="00EF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4A62D4A"/>
    <w:lvl w:ilvl="0">
      <w:numFmt w:val="bullet"/>
      <w:lvlText w:val="*"/>
      <w:lvlJc w:val="left"/>
    </w:lvl>
  </w:abstractNum>
  <w:abstractNum w:abstractNumId="1" w15:restartNumberingAfterBreak="0">
    <w:nsid w:val="01F00EF4"/>
    <w:multiLevelType w:val="hybridMultilevel"/>
    <w:tmpl w:val="9948D9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D84DA8"/>
    <w:multiLevelType w:val="hybridMultilevel"/>
    <w:tmpl w:val="C62AEAC6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A30CA"/>
    <w:multiLevelType w:val="hybridMultilevel"/>
    <w:tmpl w:val="00C86E16"/>
    <w:lvl w:ilvl="0" w:tplc="8FC4F62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2678C"/>
    <w:multiLevelType w:val="hybridMultilevel"/>
    <w:tmpl w:val="6C10412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95E5C2C"/>
    <w:multiLevelType w:val="hybridMultilevel"/>
    <w:tmpl w:val="7DF235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420"/>
    <w:multiLevelType w:val="hybridMultilevel"/>
    <w:tmpl w:val="7652BEE6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D3CB6"/>
    <w:multiLevelType w:val="hybridMultilevel"/>
    <w:tmpl w:val="A81853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6E87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6AB5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9A34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832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564D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3442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727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0A0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F43F4"/>
    <w:multiLevelType w:val="hybridMultilevel"/>
    <w:tmpl w:val="6E4CD0AE"/>
    <w:lvl w:ilvl="0" w:tplc="EFAE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37907"/>
    <w:multiLevelType w:val="hybridMultilevel"/>
    <w:tmpl w:val="8404F39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96E944E" w:tentative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 w:tplc="18A2452E" w:tentative="1">
      <w:start w:val="1"/>
      <w:numFmt w:val="decimal"/>
      <w:lvlText w:val="%3)"/>
      <w:lvlJc w:val="left"/>
      <w:pPr>
        <w:tabs>
          <w:tab w:val="num" w:pos="2508"/>
        </w:tabs>
        <w:ind w:left="2508" w:hanging="360"/>
      </w:pPr>
    </w:lvl>
    <w:lvl w:ilvl="3" w:tplc="589A8254" w:tentative="1">
      <w:start w:val="1"/>
      <w:numFmt w:val="decimal"/>
      <w:lvlText w:val="%4)"/>
      <w:lvlJc w:val="left"/>
      <w:pPr>
        <w:tabs>
          <w:tab w:val="num" w:pos="3228"/>
        </w:tabs>
        <w:ind w:left="3228" w:hanging="360"/>
      </w:pPr>
    </w:lvl>
    <w:lvl w:ilvl="4" w:tplc="693EE170" w:tentative="1">
      <w:start w:val="1"/>
      <w:numFmt w:val="decimal"/>
      <w:lvlText w:val="%5)"/>
      <w:lvlJc w:val="left"/>
      <w:pPr>
        <w:tabs>
          <w:tab w:val="num" w:pos="3948"/>
        </w:tabs>
        <w:ind w:left="3948" w:hanging="360"/>
      </w:pPr>
    </w:lvl>
    <w:lvl w:ilvl="5" w:tplc="1FB4AD90" w:tentative="1">
      <w:start w:val="1"/>
      <w:numFmt w:val="decimal"/>
      <w:lvlText w:val="%6)"/>
      <w:lvlJc w:val="left"/>
      <w:pPr>
        <w:tabs>
          <w:tab w:val="num" w:pos="4668"/>
        </w:tabs>
        <w:ind w:left="4668" w:hanging="360"/>
      </w:pPr>
    </w:lvl>
    <w:lvl w:ilvl="6" w:tplc="05A02024" w:tentative="1">
      <w:start w:val="1"/>
      <w:numFmt w:val="decimal"/>
      <w:lvlText w:val="%7)"/>
      <w:lvlJc w:val="left"/>
      <w:pPr>
        <w:tabs>
          <w:tab w:val="num" w:pos="5388"/>
        </w:tabs>
        <w:ind w:left="5388" w:hanging="360"/>
      </w:pPr>
    </w:lvl>
    <w:lvl w:ilvl="7" w:tplc="52982CCA" w:tentative="1">
      <w:start w:val="1"/>
      <w:numFmt w:val="decimal"/>
      <w:lvlText w:val="%8)"/>
      <w:lvlJc w:val="left"/>
      <w:pPr>
        <w:tabs>
          <w:tab w:val="num" w:pos="6108"/>
        </w:tabs>
        <w:ind w:left="6108" w:hanging="360"/>
      </w:pPr>
    </w:lvl>
    <w:lvl w:ilvl="8" w:tplc="89AC2944" w:tentative="1">
      <w:start w:val="1"/>
      <w:numFmt w:val="decimal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10" w15:restartNumberingAfterBreak="0">
    <w:nsid w:val="2E4B3A8B"/>
    <w:multiLevelType w:val="hybridMultilevel"/>
    <w:tmpl w:val="690EAB7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2FB739B"/>
    <w:multiLevelType w:val="hybridMultilevel"/>
    <w:tmpl w:val="C874A9F8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074B7"/>
    <w:multiLevelType w:val="hybridMultilevel"/>
    <w:tmpl w:val="1C30B4C0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32559"/>
    <w:multiLevelType w:val="hybridMultilevel"/>
    <w:tmpl w:val="22E6429A"/>
    <w:lvl w:ilvl="0" w:tplc="7F0ED4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50B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F832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C04B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214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AE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C5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EE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2CE0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394325"/>
    <w:multiLevelType w:val="hybridMultilevel"/>
    <w:tmpl w:val="6EA08338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F14FA"/>
    <w:multiLevelType w:val="hybridMultilevel"/>
    <w:tmpl w:val="DC4E1942"/>
    <w:lvl w:ilvl="0" w:tplc="70E2F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D816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250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98C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00D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C5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9402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BA1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C8B7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D1063D"/>
    <w:multiLevelType w:val="hybridMultilevel"/>
    <w:tmpl w:val="1840B3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EE8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A21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2A07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E9F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631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645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2229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AADE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037E01"/>
    <w:multiLevelType w:val="hybridMultilevel"/>
    <w:tmpl w:val="6FD4A3B6"/>
    <w:lvl w:ilvl="0" w:tplc="F4D05C8C">
      <w:start w:val="1"/>
      <w:numFmt w:val="bullet"/>
      <w:lvlText w:val="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60DCA2" w:tentative="1">
      <w:start w:val="1"/>
      <w:numFmt w:val="bullet"/>
      <w:lvlText w:val="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B4AA6990" w:tentative="1">
      <w:start w:val="1"/>
      <w:numFmt w:val="bullet"/>
      <w:lvlText w:val="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4114274C" w:tentative="1">
      <w:start w:val="1"/>
      <w:numFmt w:val="bullet"/>
      <w:lvlText w:val="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14ABAD0" w:tentative="1">
      <w:start w:val="1"/>
      <w:numFmt w:val="bullet"/>
      <w:lvlText w:val="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2D468D6" w:tentative="1">
      <w:start w:val="1"/>
      <w:numFmt w:val="bullet"/>
      <w:lvlText w:val="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5FCEC8C6" w:tentative="1">
      <w:start w:val="1"/>
      <w:numFmt w:val="bullet"/>
      <w:lvlText w:val="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EFD69792" w:tentative="1">
      <w:start w:val="1"/>
      <w:numFmt w:val="bullet"/>
      <w:lvlText w:val="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4382A68" w:tentative="1">
      <w:start w:val="1"/>
      <w:numFmt w:val="bullet"/>
      <w:lvlText w:val="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8" w15:restartNumberingAfterBreak="0">
    <w:nsid w:val="52485E5F"/>
    <w:multiLevelType w:val="hybridMultilevel"/>
    <w:tmpl w:val="4860E414"/>
    <w:lvl w:ilvl="0" w:tplc="5A6A0F18">
      <w:start w:val="1"/>
      <w:numFmt w:val="bullet"/>
      <w:lvlText w:val=""/>
      <w:lvlJc w:val="left"/>
      <w:pPr>
        <w:tabs>
          <w:tab w:val="num" w:pos="1077"/>
        </w:tabs>
        <w:ind w:left="1077" w:hanging="360"/>
      </w:pPr>
      <w:rPr>
        <w:rFonts w:ascii="Wingdings 2" w:hAnsi="Wingdings 2" w:hint="default"/>
      </w:rPr>
    </w:lvl>
    <w:lvl w:ilvl="1" w:tplc="52E21060" w:tentative="1">
      <w:start w:val="1"/>
      <w:numFmt w:val="bullet"/>
      <w:lvlText w:val=""/>
      <w:lvlJc w:val="left"/>
      <w:pPr>
        <w:tabs>
          <w:tab w:val="num" w:pos="1797"/>
        </w:tabs>
        <w:ind w:left="1797" w:hanging="360"/>
      </w:pPr>
      <w:rPr>
        <w:rFonts w:ascii="Wingdings 2" w:hAnsi="Wingdings 2" w:hint="default"/>
      </w:rPr>
    </w:lvl>
    <w:lvl w:ilvl="2" w:tplc="B868DC32" w:tentative="1">
      <w:start w:val="1"/>
      <w:numFmt w:val="bullet"/>
      <w:lvlText w:val=""/>
      <w:lvlJc w:val="left"/>
      <w:pPr>
        <w:tabs>
          <w:tab w:val="num" w:pos="2517"/>
        </w:tabs>
        <w:ind w:left="2517" w:hanging="360"/>
      </w:pPr>
      <w:rPr>
        <w:rFonts w:ascii="Wingdings 2" w:hAnsi="Wingdings 2" w:hint="default"/>
      </w:rPr>
    </w:lvl>
    <w:lvl w:ilvl="3" w:tplc="EF0431C8" w:tentative="1">
      <w:start w:val="1"/>
      <w:numFmt w:val="bullet"/>
      <w:lvlText w:val=""/>
      <w:lvlJc w:val="left"/>
      <w:pPr>
        <w:tabs>
          <w:tab w:val="num" w:pos="3237"/>
        </w:tabs>
        <w:ind w:left="3237" w:hanging="360"/>
      </w:pPr>
      <w:rPr>
        <w:rFonts w:ascii="Wingdings 2" w:hAnsi="Wingdings 2" w:hint="default"/>
      </w:rPr>
    </w:lvl>
    <w:lvl w:ilvl="4" w:tplc="47389E7A" w:tentative="1">
      <w:start w:val="1"/>
      <w:numFmt w:val="bullet"/>
      <w:lvlText w:val=""/>
      <w:lvlJc w:val="left"/>
      <w:pPr>
        <w:tabs>
          <w:tab w:val="num" w:pos="3957"/>
        </w:tabs>
        <w:ind w:left="3957" w:hanging="360"/>
      </w:pPr>
      <w:rPr>
        <w:rFonts w:ascii="Wingdings 2" w:hAnsi="Wingdings 2" w:hint="default"/>
      </w:rPr>
    </w:lvl>
    <w:lvl w:ilvl="5" w:tplc="2C9E208C" w:tentative="1">
      <w:start w:val="1"/>
      <w:numFmt w:val="bullet"/>
      <w:lvlText w:val=""/>
      <w:lvlJc w:val="left"/>
      <w:pPr>
        <w:tabs>
          <w:tab w:val="num" w:pos="4677"/>
        </w:tabs>
        <w:ind w:left="4677" w:hanging="360"/>
      </w:pPr>
      <w:rPr>
        <w:rFonts w:ascii="Wingdings 2" w:hAnsi="Wingdings 2" w:hint="default"/>
      </w:rPr>
    </w:lvl>
    <w:lvl w:ilvl="6" w:tplc="1BE6AFAC" w:tentative="1">
      <w:start w:val="1"/>
      <w:numFmt w:val="bullet"/>
      <w:lvlText w:val=""/>
      <w:lvlJc w:val="left"/>
      <w:pPr>
        <w:tabs>
          <w:tab w:val="num" w:pos="5397"/>
        </w:tabs>
        <w:ind w:left="5397" w:hanging="360"/>
      </w:pPr>
      <w:rPr>
        <w:rFonts w:ascii="Wingdings 2" w:hAnsi="Wingdings 2" w:hint="default"/>
      </w:rPr>
    </w:lvl>
    <w:lvl w:ilvl="7" w:tplc="ED06C5FE" w:tentative="1">
      <w:start w:val="1"/>
      <w:numFmt w:val="bullet"/>
      <w:lvlText w:val=""/>
      <w:lvlJc w:val="left"/>
      <w:pPr>
        <w:tabs>
          <w:tab w:val="num" w:pos="6117"/>
        </w:tabs>
        <w:ind w:left="6117" w:hanging="360"/>
      </w:pPr>
      <w:rPr>
        <w:rFonts w:ascii="Wingdings 2" w:hAnsi="Wingdings 2" w:hint="default"/>
      </w:rPr>
    </w:lvl>
    <w:lvl w:ilvl="8" w:tplc="5A0E490E" w:tentative="1">
      <w:start w:val="1"/>
      <w:numFmt w:val="bullet"/>
      <w:lvlText w:val=""/>
      <w:lvlJc w:val="left"/>
      <w:pPr>
        <w:tabs>
          <w:tab w:val="num" w:pos="6837"/>
        </w:tabs>
        <w:ind w:left="6837" w:hanging="360"/>
      </w:pPr>
      <w:rPr>
        <w:rFonts w:ascii="Wingdings 2" w:hAnsi="Wingdings 2" w:hint="default"/>
      </w:rPr>
    </w:lvl>
  </w:abstractNum>
  <w:abstractNum w:abstractNumId="19" w15:restartNumberingAfterBreak="0">
    <w:nsid w:val="57855A7B"/>
    <w:multiLevelType w:val="hybridMultilevel"/>
    <w:tmpl w:val="E74CDBB4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5C0DEF"/>
    <w:multiLevelType w:val="singleLevel"/>
    <w:tmpl w:val="53901602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9691C3D"/>
    <w:multiLevelType w:val="hybridMultilevel"/>
    <w:tmpl w:val="F81291BA"/>
    <w:lvl w:ilvl="0" w:tplc="EFAE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A65851"/>
    <w:multiLevelType w:val="hybridMultilevel"/>
    <w:tmpl w:val="E7CE8674"/>
    <w:lvl w:ilvl="0" w:tplc="846A650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D90881DC" w:tentative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 w:tplc="531849FE" w:tentative="1">
      <w:start w:val="1"/>
      <w:numFmt w:val="lowerLetter"/>
      <w:lvlText w:val="%3)"/>
      <w:lvlJc w:val="left"/>
      <w:pPr>
        <w:tabs>
          <w:tab w:val="num" w:pos="2508"/>
        </w:tabs>
        <w:ind w:left="2508" w:hanging="360"/>
      </w:pPr>
    </w:lvl>
    <w:lvl w:ilvl="3" w:tplc="116228E8" w:tentative="1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</w:lvl>
    <w:lvl w:ilvl="4" w:tplc="B99049A8" w:tentative="1">
      <w:start w:val="1"/>
      <w:numFmt w:val="lowerLetter"/>
      <w:lvlText w:val="%5)"/>
      <w:lvlJc w:val="left"/>
      <w:pPr>
        <w:tabs>
          <w:tab w:val="num" w:pos="3948"/>
        </w:tabs>
        <w:ind w:left="3948" w:hanging="360"/>
      </w:pPr>
    </w:lvl>
    <w:lvl w:ilvl="5" w:tplc="47169760" w:tentative="1">
      <w:start w:val="1"/>
      <w:numFmt w:val="lowerLetter"/>
      <w:lvlText w:val="%6)"/>
      <w:lvlJc w:val="left"/>
      <w:pPr>
        <w:tabs>
          <w:tab w:val="num" w:pos="4668"/>
        </w:tabs>
        <w:ind w:left="4668" w:hanging="360"/>
      </w:pPr>
    </w:lvl>
    <w:lvl w:ilvl="6" w:tplc="BC7211CE" w:tentative="1">
      <w:start w:val="1"/>
      <w:numFmt w:val="lowerLetter"/>
      <w:lvlText w:val="%7)"/>
      <w:lvlJc w:val="left"/>
      <w:pPr>
        <w:tabs>
          <w:tab w:val="num" w:pos="5388"/>
        </w:tabs>
        <w:ind w:left="5388" w:hanging="360"/>
      </w:pPr>
    </w:lvl>
    <w:lvl w:ilvl="7" w:tplc="90E64710" w:tentative="1">
      <w:start w:val="1"/>
      <w:numFmt w:val="lowerLetter"/>
      <w:lvlText w:val="%8)"/>
      <w:lvlJc w:val="left"/>
      <w:pPr>
        <w:tabs>
          <w:tab w:val="num" w:pos="6108"/>
        </w:tabs>
        <w:ind w:left="6108" w:hanging="360"/>
      </w:pPr>
    </w:lvl>
    <w:lvl w:ilvl="8" w:tplc="932A382C" w:tentative="1">
      <w:start w:val="1"/>
      <w:numFmt w:val="lowerLetter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23" w15:restartNumberingAfterBreak="0">
    <w:nsid w:val="7C232D2C"/>
    <w:multiLevelType w:val="hybridMultilevel"/>
    <w:tmpl w:val="A874F8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038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AE70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8DC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A71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CEA0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015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BE13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1403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6"/>
  </w:num>
  <w:num w:numId="4">
    <w:abstractNumId w:val="7"/>
  </w:num>
  <w:num w:numId="5">
    <w:abstractNumId w:val="18"/>
  </w:num>
  <w:num w:numId="6">
    <w:abstractNumId w:val="17"/>
  </w:num>
  <w:num w:numId="7">
    <w:abstractNumId w:val="5"/>
  </w:num>
  <w:num w:numId="8">
    <w:abstractNumId w:val="15"/>
  </w:num>
  <w:num w:numId="9">
    <w:abstractNumId w:val="13"/>
  </w:num>
  <w:num w:numId="10">
    <w:abstractNumId w:val="22"/>
  </w:num>
  <w:num w:numId="11">
    <w:abstractNumId w:val="11"/>
  </w:num>
  <w:num w:numId="12">
    <w:abstractNumId w:val="6"/>
  </w:num>
  <w:num w:numId="13">
    <w:abstractNumId w:val="19"/>
  </w:num>
  <w:num w:numId="14">
    <w:abstractNumId w:val="14"/>
  </w:num>
  <w:num w:numId="15">
    <w:abstractNumId w:val="2"/>
  </w:num>
  <w:num w:numId="16">
    <w:abstractNumId w:val="10"/>
  </w:num>
  <w:num w:numId="17">
    <w:abstractNumId w:val="9"/>
  </w:num>
  <w:num w:numId="18">
    <w:abstractNumId w:val="1"/>
  </w:num>
  <w:num w:numId="19">
    <w:abstractNumId w:val="3"/>
  </w:num>
  <w:num w:numId="20">
    <w:abstractNumId w:val="21"/>
  </w:num>
  <w:num w:numId="21">
    <w:abstractNumId w:val="8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0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764"/>
    <w:rsid w:val="00033412"/>
    <w:rsid w:val="00071472"/>
    <w:rsid w:val="00072BED"/>
    <w:rsid w:val="00081656"/>
    <w:rsid w:val="000B142C"/>
    <w:rsid w:val="000C27DE"/>
    <w:rsid w:val="000D7540"/>
    <w:rsid w:val="00135718"/>
    <w:rsid w:val="001403D8"/>
    <w:rsid w:val="0015468D"/>
    <w:rsid w:val="001801CC"/>
    <w:rsid w:val="0018150B"/>
    <w:rsid w:val="001B6731"/>
    <w:rsid w:val="00216EED"/>
    <w:rsid w:val="00227D0E"/>
    <w:rsid w:val="00261F9C"/>
    <w:rsid w:val="00296561"/>
    <w:rsid w:val="00297307"/>
    <w:rsid w:val="002A18AF"/>
    <w:rsid w:val="002B0F91"/>
    <w:rsid w:val="002D3EB7"/>
    <w:rsid w:val="002F6965"/>
    <w:rsid w:val="003241B5"/>
    <w:rsid w:val="00334872"/>
    <w:rsid w:val="00343BD1"/>
    <w:rsid w:val="00346463"/>
    <w:rsid w:val="00346FBB"/>
    <w:rsid w:val="003534A8"/>
    <w:rsid w:val="00361C8C"/>
    <w:rsid w:val="003B0187"/>
    <w:rsid w:val="003B35D7"/>
    <w:rsid w:val="003C2681"/>
    <w:rsid w:val="003D3EF7"/>
    <w:rsid w:val="00402CD3"/>
    <w:rsid w:val="004064FA"/>
    <w:rsid w:val="00427F2E"/>
    <w:rsid w:val="0043701E"/>
    <w:rsid w:val="004642BD"/>
    <w:rsid w:val="00472A95"/>
    <w:rsid w:val="00484103"/>
    <w:rsid w:val="004A6149"/>
    <w:rsid w:val="005A132B"/>
    <w:rsid w:val="005C33B6"/>
    <w:rsid w:val="005C3B0F"/>
    <w:rsid w:val="005E61F5"/>
    <w:rsid w:val="00602B07"/>
    <w:rsid w:val="0065425A"/>
    <w:rsid w:val="00663343"/>
    <w:rsid w:val="00665AD0"/>
    <w:rsid w:val="00677690"/>
    <w:rsid w:val="006823DA"/>
    <w:rsid w:val="006A33ED"/>
    <w:rsid w:val="006A7E9C"/>
    <w:rsid w:val="006B7123"/>
    <w:rsid w:val="006C5D83"/>
    <w:rsid w:val="006D2692"/>
    <w:rsid w:val="0070278F"/>
    <w:rsid w:val="007356E5"/>
    <w:rsid w:val="00781B6F"/>
    <w:rsid w:val="007B25BB"/>
    <w:rsid w:val="007C4DDB"/>
    <w:rsid w:val="0080038E"/>
    <w:rsid w:val="00800B1A"/>
    <w:rsid w:val="00802093"/>
    <w:rsid w:val="008208E0"/>
    <w:rsid w:val="008254D5"/>
    <w:rsid w:val="008408D3"/>
    <w:rsid w:val="00841166"/>
    <w:rsid w:val="008530BA"/>
    <w:rsid w:val="008560F3"/>
    <w:rsid w:val="00857329"/>
    <w:rsid w:val="00880516"/>
    <w:rsid w:val="008A3009"/>
    <w:rsid w:val="008C191F"/>
    <w:rsid w:val="008C5A1A"/>
    <w:rsid w:val="008C66A2"/>
    <w:rsid w:val="008E654B"/>
    <w:rsid w:val="00904D2F"/>
    <w:rsid w:val="00920539"/>
    <w:rsid w:val="00924796"/>
    <w:rsid w:val="00941323"/>
    <w:rsid w:val="00951B53"/>
    <w:rsid w:val="009563B6"/>
    <w:rsid w:val="009607DC"/>
    <w:rsid w:val="009742DD"/>
    <w:rsid w:val="0098093F"/>
    <w:rsid w:val="00990E77"/>
    <w:rsid w:val="009B7856"/>
    <w:rsid w:val="009D238F"/>
    <w:rsid w:val="009E64CA"/>
    <w:rsid w:val="00A052CE"/>
    <w:rsid w:val="00A7194A"/>
    <w:rsid w:val="00A83A8B"/>
    <w:rsid w:val="00A87878"/>
    <w:rsid w:val="00AD49F5"/>
    <w:rsid w:val="00B32440"/>
    <w:rsid w:val="00B55F08"/>
    <w:rsid w:val="00B945EB"/>
    <w:rsid w:val="00BC1A8E"/>
    <w:rsid w:val="00BF0EBB"/>
    <w:rsid w:val="00C01C14"/>
    <w:rsid w:val="00C606A0"/>
    <w:rsid w:val="00C90ADF"/>
    <w:rsid w:val="00CA00D5"/>
    <w:rsid w:val="00CE0D15"/>
    <w:rsid w:val="00CF3764"/>
    <w:rsid w:val="00D0593C"/>
    <w:rsid w:val="00D13541"/>
    <w:rsid w:val="00D1491D"/>
    <w:rsid w:val="00D17080"/>
    <w:rsid w:val="00D219AF"/>
    <w:rsid w:val="00D34640"/>
    <w:rsid w:val="00D52481"/>
    <w:rsid w:val="00D535A8"/>
    <w:rsid w:val="00D72CE3"/>
    <w:rsid w:val="00D744CA"/>
    <w:rsid w:val="00D90E8C"/>
    <w:rsid w:val="00DA1216"/>
    <w:rsid w:val="00DA6E08"/>
    <w:rsid w:val="00DB2275"/>
    <w:rsid w:val="00DB4CF4"/>
    <w:rsid w:val="00DB513A"/>
    <w:rsid w:val="00DB53AA"/>
    <w:rsid w:val="00DC4148"/>
    <w:rsid w:val="00E00FE8"/>
    <w:rsid w:val="00E11E69"/>
    <w:rsid w:val="00E17866"/>
    <w:rsid w:val="00E32BE8"/>
    <w:rsid w:val="00E345CE"/>
    <w:rsid w:val="00E45DBE"/>
    <w:rsid w:val="00E54B5B"/>
    <w:rsid w:val="00E80458"/>
    <w:rsid w:val="00E94882"/>
    <w:rsid w:val="00EA5877"/>
    <w:rsid w:val="00EA6748"/>
    <w:rsid w:val="00EC2057"/>
    <w:rsid w:val="00ED490F"/>
    <w:rsid w:val="00EE3F6C"/>
    <w:rsid w:val="00EF7A94"/>
    <w:rsid w:val="00EF7F4D"/>
    <w:rsid w:val="00F3261C"/>
    <w:rsid w:val="00F545DF"/>
    <w:rsid w:val="00F6173B"/>
    <w:rsid w:val="00F7264C"/>
    <w:rsid w:val="00F815AA"/>
    <w:rsid w:val="00F86A6A"/>
    <w:rsid w:val="00F9572E"/>
    <w:rsid w:val="00FA3323"/>
    <w:rsid w:val="00FC70E0"/>
    <w:rsid w:val="00FE2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24E956-7379-480F-8989-2166F3731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71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5DBE"/>
    <w:pPr>
      <w:ind w:left="720"/>
      <w:contextualSpacing/>
    </w:pPr>
  </w:style>
  <w:style w:type="paragraph" w:customStyle="1" w:styleId="Tekstdymka1">
    <w:name w:val="Tekst dymka1"/>
    <w:basedOn w:val="Normalny"/>
    <w:uiPriority w:val="99"/>
    <w:rsid w:val="003B0187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D219A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D8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26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D26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26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26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26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C4DD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8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7F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3620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325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6287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344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304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701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09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108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4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481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25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520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86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94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8021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809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142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720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31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755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49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41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327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6501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43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346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7777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151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9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02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590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96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792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886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7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9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0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0497">
          <w:marLeft w:val="60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3463">
          <w:marLeft w:val="60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172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76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43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291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68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165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536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30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504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1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292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1189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34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045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7CC14-67E0-429F-B314-35998BEC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1264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Tomasz Bogusz</cp:lastModifiedBy>
  <cp:revision>2</cp:revision>
  <dcterms:created xsi:type="dcterms:W3CDTF">2020-04-02T20:15:00Z</dcterms:created>
  <dcterms:modified xsi:type="dcterms:W3CDTF">2020-04-02T20:15:00Z</dcterms:modified>
</cp:coreProperties>
</file>