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65" w:type="dxa"/>
        <w:tblInd w:w="-104" w:type="dxa"/>
        <w:tblCellMar>
          <w:top w:w="43" w:type="dxa"/>
          <w:left w:w="10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173"/>
        <w:gridCol w:w="6792"/>
      </w:tblGrid>
      <w:tr w:rsidR="00431D1F" w:rsidTr="005E38A7">
        <w:trPr>
          <w:trHeight w:val="271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Pr="00A50EF9" w:rsidRDefault="00431D1F" w:rsidP="00A50EF9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 w:rsidRPr="00A50EF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Pr="00A50EF9" w:rsidRDefault="00431D1F" w:rsidP="00A50EF9">
            <w:pPr>
              <w:spacing w:after="0"/>
              <w:ind w:left="1" w:firstLine="0"/>
              <w:jc w:val="center"/>
              <w:rPr>
                <w:b/>
                <w:sz w:val="24"/>
                <w:szCs w:val="24"/>
              </w:rPr>
            </w:pPr>
            <w:r w:rsidRPr="00A50EF9">
              <w:rPr>
                <w:b/>
                <w:sz w:val="24"/>
                <w:szCs w:val="24"/>
              </w:rPr>
              <w:t xml:space="preserve">Opis </w:t>
            </w:r>
            <w:r w:rsidR="00A50EF9">
              <w:rPr>
                <w:b/>
                <w:sz w:val="24"/>
                <w:szCs w:val="24"/>
              </w:rPr>
              <w:t>postaci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5E38A7">
            <w:pPr>
              <w:spacing w:after="0"/>
              <w:ind w:left="0" w:firstLine="0"/>
            </w:pPr>
            <w:r>
              <w:t xml:space="preserve">Edward Osóbka Morawski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5E38A7">
            <w:pPr>
              <w:spacing w:after="0"/>
              <w:ind w:left="1" w:firstLine="0"/>
            </w:pPr>
            <w:r>
              <w:t xml:space="preserve">Przewodniczący PKWN, później Rządu Tymczasowego i TRJN.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 xml:space="preserve">Gen. August Emil Fieldorf „Nil”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1" w:firstLine="0"/>
            </w:pPr>
            <w:r>
              <w:t xml:space="preserve">Generał brygady wojska polskiego, dowódca Kedywu AK. Po wojnie wywieziony do obozu pracy na Uralu, gdzie przebywał 1945-1947.  Aresztowany w 1950 r. przez UB. Skazany po sfingowanym procesie pokazowym i stracony przez władze komunistyczne w 1953 r. 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 xml:space="preserve">Władysław Gomułka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1" w:firstLine="0"/>
            </w:pPr>
            <w:r>
              <w:t xml:space="preserve">Polski działacz komunistyczny, I sekretarz PPR 1943 – 1948 odsunięty od władzy w okresie stalinizmu za głoszenie haseł nawołujących do walki o „polską drogę do komunizmu”. I sekretarz KC PZPR od </w:t>
            </w:r>
            <w:r w:rsidR="00A50EF9">
              <w:t>października</w:t>
            </w:r>
            <w:r>
              <w:t xml:space="preserve"> 1956 – 1970 r. 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 xml:space="preserve">Józef Cyrankiewicz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1" w:right="26" w:firstLine="0"/>
            </w:pPr>
            <w:r>
              <w:t xml:space="preserve">Premier Polski w latach 1947 – 1952, 1954 – 1970. Działacz PPS, </w:t>
            </w:r>
            <w:r w:rsidR="00A50EF9">
              <w:t>później</w:t>
            </w:r>
            <w:r>
              <w:t xml:space="preserve"> PZPR. Zdecydował o użyciu wojska przeciwko robotnikom podczas wydarzeń czerwcowych w Poznaniu w 1956 r. 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 xml:space="preserve">Konstanty Rokossowski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1" w:firstLine="0"/>
            </w:pPr>
            <w:r>
              <w:t xml:space="preserve">Marszałek Polski i ZSRR. Dowódca Wojska Polskiego pod dojściu do władzy komunistów, lojalny wobec ZSRR. Odsunięty od władzy w związku z wydarzeniami 1956 r. Wyjechał do ZSRR. 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 xml:space="preserve">Stefan Wyszyński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1" w:firstLine="0"/>
            </w:pPr>
            <w:r>
              <w:t xml:space="preserve">Prymas Polski w latach 1948 – 1981, tzw. Prymas Tysiąclecia. Internowany przez władze PRL w latach 1953 – 1956. 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 xml:space="preserve">Rotmistrz Witold </w:t>
            </w:r>
          </w:p>
          <w:p w:rsidR="00431D1F" w:rsidRDefault="00431D1F" w:rsidP="00431D1F">
            <w:pPr>
              <w:spacing w:after="0"/>
              <w:ind w:left="0" w:firstLine="0"/>
            </w:pPr>
            <w:r>
              <w:t xml:space="preserve">Pilecki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1" w:firstLine="0"/>
            </w:pPr>
            <w:r>
              <w:t xml:space="preserve">Jeden z najsłynniejszych żołnierzy wyklętych. Żołnierz AK. Stworzył organizację konspiracyjną w obozie koncentracyjnym w Auschwitz, z którego uciekł. Autor raportu o Holocauście. Wierny rządowi emigracyjnemu, został skazany przez władze komunistyczne na śmierć w 1948 r. 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 xml:space="preserve">Bolesław Bierut 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1" w:firstLine="0"/>
            </w:pPr>
            <w:r>
              <w:t xml:space="preserve">Polski polityk komunistyczny. Przewodniczący KRN od 1.01.1944 r. </w:t>
            </w:r>
          </w:p>
          <w:p w:rsidR="00431D1F" w:rsidRDefault="00431D1F" w:rsidP="00431D1F">
            <w:pPr>
              <w:spacing w:after="0"/>
              <w:ind w:left="1" w:firstLine="0"/>
              <w:jc w:val="both"/>
            </w:pPr>
            <w:r>
              <w:t xml:space="preserve">Prezydent Polski w latach 1947 – 1952. Przewodniczący PZPR w latach 1948 – 1956.  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>Edward Gierek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F85B63" w:rsidP="00F85B63">
            <w:pPr>
              <w:spacing w:after="0"/>
              <w:ind w:left="1" w:firstLine="0"/>
            </w:pPr>
            <w:r w:rsidRPr="00F85B63">
              <w:rPr>
                <w:rFonts w:ascii="robotolight" w:hAnsi="robotolight"/>
                <w:color w:val="auto"/>
                <w:shd w:val="clear" w:color="auto" w:fill="FFFFFF"/>
              </w:rPr>
              <w:t>I sekretarz PZPR w latach 1970-1980</w:t>
            </w:r>
            <w:r w:rsidRPr="00F85B63">
              <w:rPr>
                <w:rFonts w:ascii="robotolight" w:hAnsi="robotolight"/>
                <w:color w:val="auto"/>
                <w:shd w:val="clear" w:color="auto" w:fill="FFFFFF"/>
              </w:rPr>
              <w:t xml:space="preserve">; </w:t>
            </w:r>
            <w:r w:rsidRPr="00F85B63">
              <w:rPr>
                <w:rFonts w:ascii="robotolight" w:hAnsi="robotolight"/>
                <w:color w:val="auto"/>
                <w:shd w:val="clear" w:color="auto" w:fill="FFFFFF"/>
              </w:rPr>
              <w:t>od 1948 r. kierował Komitetem Wojewódzkim PZPR w Katowicach; na czele PZPR stanął po wydarzeniach Grudnia ’70 na Wybrzeżu; autor słynnego pytania do strajkujących robotników „Pomożecie?” („Pomożemy” – odpowiedź)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>Lech Wałęsa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Pr="00A50EF9" w:rsidRDefault="00F85B63" w:rsidP="00F85B63">
            <w:pPr>
              <w:spacing w:after="0"/>
              <w:ind w:left="1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elektryk w Stoczni Gdańskiej; tworzył Wolne Związki Zawodowe, w sierpniu 1980 r. stanął na czele Komitetu Strajkowego</w:t>
            </w:r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; </w:t>
            </w:r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przewodniczący NSZZ „Solidarność”; w 1983 r. otrzymał Pokojową Nagrodę Nobla; w latach 1990-1995 był prezydentem III Rzeczpospolitej</w:t>
            </w:r>
          </w:p>
        </w:tc>
      </w:tr>
      <w:tr w:rsidR="00431D1F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431D1F" w:rsidRDefault="00431D1F" w:rsidP="00431D1F">
            <w:pPr>
              <w:spacing w:after="0"/>
              <w:ind w:left="0" w:firstLine="0"/>
            </w:pPr>
            <w:r>
              <w:t>Wojciech Jaruzelski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1D1F" w:rsidRPr="00A50EF9" w:rsidRDefault="00A50EF9" w:rsidP="00A50EF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4" w:tooltip="Generał armii" w:history="1">
              <w:r w:rsidRPr="00A50EF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generał armii</w:t>
              </w:r>
            </w:hyperlink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5" w:tooltip="Siły Zbrojne Rzeczypospolitej Polskiej" w:history="1">
              <w:r w:rsidRPr="00A50EF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Wojska Polskiego</w:t>
              </w:r>
            </w:hyperlink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, przewodniczący </w:t>
            </w:r>
            <w:hyperlink r:id="rId6" w:tooltip="Komitet Obrony Kraju" w:history="1">
              <w:r w:rsidRPr="00A50EF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Komitetu Obrony Kraju</w:t>
              </w:r>
            </w:hyperlink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– zwierzchnik Sił Zbrojnych,</w:t>
            </w:r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wprowadził stan wojenny w Polsce 13. Grudnia 1981r., </w:t>
            </w:r>
            <w:r w:rsidRPr="00A50EF9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stanął na czele </w:t>
            </w:r>
            <w:hyperlink r:id="rId7" w:tooltip="Wojskowa Rada Ocalenia Narodowego" w:history="1">
              <w:r w:rsidRPr="00A50EF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Wojskowej Rady Ocalenia Narodowego</w:t>
              </w:r>
            </w:hyperlink>
          </w:p>
        </w:tc>
      </w:tr>
      <w:tr w:rsidR="00F85B63" w:rsidTr="005E38A7">
        <w:trPr>
          <w:trHeight w:val="533"/>
        </w:trPr>
        <w:tc>
          <w:tcPr>
            <w:tcW w:w="2173" w:type="dxa"/>
            <w:tcBorders>
              <w:top w:val="single" w:sz="4" w:space="0" w:color="00000A"/>
              <w:left w:val="single" w:sz="3" w:space="0" w:color="00000A"/>
              <w:bottom w:val="single" w:sz="4" w:space="0" w:color="00000A"/>
              <w:right w:val="single" w:sz="4" w:space="0" w:color="00000A"/>
            </w:tcBorders>
          </w:tcPr>
          <w:p w:rsidR="00F85B63" w:rsidRDefault="00F85B63" w:rsidP="00431D1F">
            <w:pPr>
              <w:spacing w:after="0"/>
              <w:ind w:left="0" w:firstLine="0"/>
            </w:pPr>
            <w:r>
              <w:t>Jan Paweł II</w:t>
            </w:r>
          </w:p>
        </w:tc>
        <w:tc>
          <w:tcPr>
            <w:tcW w:w="6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5B63" w:rsidRDefault="00F85B63" w:rsidP="00431D1F">
            <w:pPr>
              <w:spacing w:after="0"/>
              <w:ind w:left="1" w:firstLine="0"/>
            </w:pPr>
            <w:r w:rsidRPr="00F85B63">
              <w:rPr>
                <w:rFonts w:ascii="robotolight" w:hAnsi="robotolight"/>
                <w:color w:val="auto"/>
                <w:shd w:val="clear" w:color="auto" w:fill="FFFFFF"/>
              </w:rPr>
              <w:t>kardynał Karol Wojtyła, wybrany na papieża 16 października 1978 r. pełnił posługę do 2005 r.; w 2011 r. beatyfikowany, a w 2014 r. uznany za świętego Kościoła katolickiego; w 1979 r. przybył z pierwszą pielgrzymką do Polski – „Niech zstąpi Duch Twój! I odnowi oblicze ziemi. Tej Ziemi!”</w:t>
            </w:r>
          </w:p>
        </w:tc>
      </w:tr>
      <w:bookmarkEnd w:id="0"/>
    </w:tbl>
    <w:p w:rsidR="00706D75" w:rsidRDefault="00706D75"/>
    <w:sectPr w:rsidR="0070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5"/>
    <w:rsid w:val="00431D1F"/>
    <w:rsid w:val="005B1B51"/>
    <w:rsid w:val="00706D75"/>
    <w:rsid w:val="00A50EF9"/>
    <w:rsid w:val="00E63EC5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554A-525B-4551-9934-1C0247E3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1F"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1D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50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Wojskowa_Rada_Ocalenia_Narodow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omitet_Obrony_Kraju" TargetMode="External"/><Relationship Id="rId5" Type="http://schemas.openxmlformats.org/officeDocument/2006/relationships/hyperlink" Target="https://pl.wikipedia.org/wiki/Si%C5%82y_Zbrojne_Rzeczypospolitej_Polskiej" TargetMode="External"/><Relationship Id="rId4" Type="http://schemas.openxmlformats.org/officeDocument/2006/relationships/hyperlink" Target="https://pl.wikipedia.org/wiki/Genera%C5%82_arm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2020-04-29T22:20:00Z</dcterms:created>
  <dcterms:modified xsi:type="dcterms:W3CDTF">2020-04-29T23:38:00Z</dcterms:modified>
</cp:coreProperties>
</file>