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E1" w:rsidRDefault="00DC76E1" w:rsidP="00DC76E1">
      <w:pPr>
        <w:tabs>
          <w:tab w:val="left" w:pos="5666"/>
        </w:tabs>
        <w:spacing w:line="316" w:lineRule="auto"/>
        <w:ind w:left="140" w:right="3406"/>
        <w:rPr>
          <w:b/>
          <w:sz w:val="22"/>
        </w:rPr>
      </w:pPr>
      <w:r>
        <w:rPr>
          <w:b/>
          <w:sz w:val="22"/>
        </w:rPr>
        <w:t xml:space="preserve">Odpowiedzi do karty pracy </w:t>
      </w:r>
      <w:r>
        <w:rPr>
          <w:b/>
          <w:i/>
          <w:sz w:val="22"/>
        </w:rPr>
        <w:t>Romeo i Julia</w:t>
      </w:r>
      <w:r>
        <w:rPr>
          <w:b/>
          <w:sz w:val="22"/>
        </w:rPr>
        <w:t xml:space="preserve"> </w:t>
      </w:r>
      <w:r>
        <w:rPr>
          <w:b/>
          <w:i/>
          <w:sz w:val="22"/>
        </w:rPr>
        <w:t xml:space="preserve">– nieśmiertelna </w:t>
      </w:r>
      <w:bookmarkStart w:id="0" w:name="_GoBack"/>
      <w:bookmarkEnd w:id="0"/>
      <w:r>
        <w:rPr>
          <w:b/>
          <w:i/>
          <w:sz w:val="22"/>
        </w:rPr>
        <w:t>para</w:t>
      </w:r>
      <w:r>
        <w:rPr>
          <w:b/>
          <w:sz w:val="22"/>
        </w:rPr>
        <w:t xml:space="preserve"> 1.</w:t>
      </w:r>
    </w:p>
    <w:p w:rsidR="00DC76E1" w:rsidRDefault="00DC76E1" w:rsidP="00DC76E1">
      <w:pPr>
        <w:spacing w:line="100" w:lineRule="exact"/>
        <w:rPr>
          <w:rFonts w:ascii="Times New Roman" w:eastAsia="Times New Roman" w:hAnsi="Times New Roman"/>
        </w:rPr>
      </w:pPr>
    </w:p>
    <w:p w:rsidR="00DC76E1" w:rsidRDefault="00DC76E1" w:rsidP="00DC76E1">
      <w:pPr>
        <w:numPr>
          <w:ilvl w:val="0"/>
          <w:numId w:val="1"/>
        </w:numPr>
        <w:tabs>
          <w:tab w:val="left" w:pos="368"/>
        </w:tabs>
        <w:spacing w:line="316" w:lineRule="auto"/>
        <w:ind w:left="140" w:right="646" w:hanging="4"/>
        <w:rPr>
          <w:b/>
          <w:sz w:val="22"/>
        </w:rPr>
      </w:pPr>
      <w:r>
        <w:rPr>
          <w:sz w:val="22"/>
        </w:rPr>
        <w:t>podmiot liryczny – nie ujawnia się w tekście, opowiada o mieście Romea i Julii i reliktach ich miłości, można go zapewne utożsamić z poetą podróżującym po Włoszech</w:t>
      </w:r>
    </w:p>
    <w:p w:rsidR="00DC76E1" w:rsidRDefault="00DC76E1" w:rsidP="00DC76E1">
      <w:pPr>
        <w:spacing w:line="50" w:lineRule="exact"/>
        <w:rPr>
          <w:b/>
          <w:sz w:val="22"/>
        </w:rPr>
      </w:pPr>
    </w:p>
    <w:p w:rsidR="00DC76E1" w:rsidRDefault="00DC76E1" w:rsidP="00DC76E1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44"/>
        <w:rPr>
          <w:b/>
          <w:sz w:val="22"/>
        </w:rPr>
      </w:pPr>
      <w:r>
        <w:rPr>
          <w:sz w:val="22"/>
        </w:rPr>
        <w:t>poeta opisuje Weronę (informacja zawarta już w tytule), miasto nieszczęśliwych kochanków: jest</w:t>
      </w:r>
    </w:p>
    <w:p w:rsidR="00DC76E1" w:rsidRDefault="00DC76E1" w:rsidP="00DC76E1">
      <w:pPr>
        <w:spacing w:line="184" w:lineRule="exact"/>
        <w:rPr>
          <w:rFonts w:ascii="Times New Roman" w:eastAsia="Times New Roman" w:hAnsi="Times New Roman"/>
        </w:rPr>
      </w:pPr>
    </w:p>
    <w:p w:rsidR="00DC76E1" w:rsidRDefault="00DC76E1" w:rsidP="00DC76E1">
      <w:pPr>
        <w:spacing w:line="348" w:lineRule="auto"/>
        <w:ind w:left="140" w:right="206"/>
        <w:rPr>
          <w:sz w:val="22"/>
        </w:rPr>
      </w:pPr>
      <w:r>
        <w:rPr>
          <w:sz w:val="22"/>
        </w:rPr>
        <w:t>tuż po burzy (</w:t>
      </w:r>
      <w:r>
        <w:rPr>
          <w:i/>
          <w:sz w:val="22"/>
        </w:rPr>
        <w:t>Spłukane deszczem, poruszone gromem</w:t>
      </w:r>
      <w:r>
        <w:rPr>
          <w:sz w:val="22"/>
        </w:rPr>
        <w:t>), rozpogodzone po deszczu, rozgwieżdżone niebo i cyprysy to znaki łagodnego, przyjemnego krajobrazu śródziemnomorskiego; realia związane z bohaterami tragedii – elementy krajobrazu miejskiego będące wytworem rąk człowieka (</w:t>
      </w:r>
      <w:r>
        <w:rPr>
          <w:i/>
          <w:sz w:val="22"/>
        </w:rPr>
        <w:t>dom</w:t>
      </w:r>
      <w:r>
        <w:rPr>
          <w:sz w:val="22"/>
        </w:rPr>
        <w:t xml:space="preserve">, </w:t>
      </w:r>
      <w:r>
        <w:rPr>
          <w:i/>
          <w:sz w:val="22"/>
        </w:rPr>
        <w:t>rozwalone bramy</w:t>
      </w:r>
      <w:r>
        <w:rPr>
          <w:sz w:val="22"/>
        </w:rPr>
        <w:t>,</w:t>
      </w:r>
      <w:r>
        <w:rPr>
          <w:i/>
          <w:sz w:val="22"/>
        </w:rPr>
        <w:t xml:space="preserve"> groby</w:t>
      </w:r>
      <w:r>
        <w:rPr>
          <w:sz w:val="22"/>
        </w:rPr>
        <w:t>)</w:t>
      </w:r>
      <w:r>
        <w:rPr>
          <w:i/>
          <w:sz w:val="22"/>
        </w:rPr>
        <w:t xml:space="preserve"> </w:t>
      </w:r>
      <w:r>
        <w:rPr>
          <w:sz w:val="22"/>
        </w:rPr>
        <w:t>wnoszą kontekst dramatycznych wydarzeń, podkreśla go motyw</w:t>
      </w:r>
      <w:r>
        <w:rPr>
          <w:i/>
          <w:sz w:val="22"/>
        </w:rPr>
        <w:t xml:space="preserve"> </w:t>
      </w:r>
      <w:r>
        <w:rPr>
          <w:sz w:val="22"/>
        </w:rPr>
        <w:t>romantycznych ruin</w:t>
      </w:r>
    </w:p>
    <w:p w:rsidR="00DC76E1" w:rsidRDefault="00DC76E1" w:rsidP="00DC76E1">
      <w:pPr>
        <w:spacing w:line="67" w:lineRule="exact"/>
        <w:rPr>
          <w:rFonts w:ascii="Times New Roman" w:eastAsia="Times New Roman" w:hAnsi="Times New Roman"/>
        </w:rPr>
      </w:pPr>
    </w:p>
    <w:p w:rsidR="00DC76E1" w:rsidRDefault="00DC76E1" w:rsidP="00DC76E1">
      <w:pPr>
        <w:numPr>
          <w:ilvl w:val="0"/>
          <w:numId w:val="2"/>
        </w:numPr>
        <w:tabs>
          <w:tab w:val="left" w:pos="354"/>
        </w:tabs>
        <w:spacing w:line="338" w:lineRule="auto"/>
        <w:ind w:left="140" w:right="86" w:hanging="4"/>
        <w:rPr>
          <w:b/>
          <w:sz w:val="22"/>
        </w:rPr>
      </w:pPr>
      <w:r>
        <w:rPr>
          <w:sz w:val="22"/>
        </w:rPr>
        <w:t>sens tragicznej miłości Romea i Julii dostrzega jedynie natura, zrzuca gwiazdę – łzę dla nieszczęśliwych kochanków, boleje nad ich losem; to gest przekroczenia śmierci, wiary, że miłość ma naturę metafizyczną, jest silniejsza nad grób</w:t>
      </w:r>
    </w:p>
    <w:p w:rsidR="00DC76E1" w:rsidRDefault="00DC76E1" w:rsidP="00DC76E1">
      <w:pPr>
        <w:spacing w:line="73" w:lineRule="exact"/>
        <w:rPr>
          <w:b/>
          <w:sz w:val="22"/>
        </w:rPr>
      </w:pPr>
    </w:p>
    <w:p w:rsidR="00DC76E1" w:rsidRDefault="00DC76E1" w:rsidP="00DC76E1">
      <w:pPr>
        <w:numPr>
          <w:ilvl w:val="0"/>
          <w:numId w:val="2"/>
        </w:numPr>
        <w:tabs>
          <w:tab w:val="left" w:pos="378"/>
        </w:tabs>
        <w:spacing w:line="316" w:lineRule="auto"/>
        <w:ind w:left="140" w:right="326" w:hanging="4"/>
        <w:rPr>
          <w:b/>
          <w:sz w:val="22"/>
        </w:rPr>
      </w:pPr>
      <w:r>
        <w:rPr>
          <w:sz w:val="22"/>
        </w:rPr>
        <w:t>poeta pokazuje dwie interpretacje zjawiska – spadającej gwiazdy: według upersonifikowanych cyprysów – zgodnie z ludową tradycją, że meteoryty to łzy aniołów opłakujących zmarłych – to łza</w:t>
      </w:r>
    </w:p>
    <w:p w:rsidR="00DC76E1" w:rsidRDefault="00DC76E1" w:rsidP="00DC76E1">
      <w:pPr>
        <w:spacing w:line="99" w:lineRule="exact"/>
        <w:rPr>
          <w:rFonts w:ascii="Times New Roman" w:eastAsia="Times New Roman" w:hAnsi="Times New Roman"/>
        </w:rPr>
      </w:pPr>
    </w:p>
    <w:p w:rsidR="00DC76E1" w:rsidRDefault="00DC76E1" w:rsidP="00DC76E1">
      <w:pPr>
        <w:spacing w:line="316" w:lineRule="auto"/>
        <w:ind w:left="140" w:right="766"/>
        <w:rPr>
          <w:sz w:val="22"/>
        </w:rPr>
      </w:pPr>
      <w:r>
        <w:rPr>
          <w:sz w:val="22"/>
        </w:rPr>
        <w:t>natury współczującej kochankom (romantyzm); według uczonych to zwykły meteoryt, w jego pojawieniu się nie ma żadnej metafizyki miłości (racjonalizm)</w:t>
      </w:r>
    </w:p>
    <w:p w:rsidR="00C7133A" w:rsidRDefault="00C7133A"/>
    <w:sectPr w:rsidR="00C7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6"/>
    <w:multiLevelType w:val="hybridMultilevel"/>
    <w:tmpl w:val="60EF011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7"/>
    <w:multiLevelType w:val="hybridMultilevel"/>
    <w:tmpl w:val="26F324B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1"/>
    <w:rsid w:val="00C7133A"/>
    <w:rsid w:val="00D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1B09E-5BF1-44FC-BC47-2CA71476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6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2020-04-27T19:10:00Z</dcterms:created>
  <dcterms:modified xsi:type="dcterms:W3CDTF">2020-04-27T19:11:00Z</dcterms:modified>
</cp:coreProperties>
</file>