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FE" w:rsidRPr="005718FE" w:rsidRDefault="005718FE" w:rsidP="005718FE">
      <w:pPr>
        <w:rPr>
          <w:sz w:val="24"/>
          <w:szCs w:val="24"/>
        </w:rPr>
      </w:pPr>
      <w:r w:rsidRPr="005718FE">
        <w:rPr>
          <w:sz w:val="24"/>
          <w:szCs w:val="24"/>
        </w:rPr>
        <w:t>Su</w:t>
      </w:r>
      <w:r w:rsidRPr="005718FE">
        <w:rPr>
          <w:sz w:val="24"/>
          <w:szCs w:val="24"/>
        </w:rPr>
        <w:t>gestie interpretacyjne:</w:t>
      </w:r>
    </w:p>
    <w:p w:rsidR="005718FE" w:rsidRPr="005718FE" w:rsidRDefault="005718FE" w:rsidP="005718F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Zegarmistrz</w:t>
            </w: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Mendel Gdański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</w:tr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mieszkaniec Warszawy,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sąsiad Mendla,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Polak,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przedstawiciel mieszczaństwa,</w:t>
            </w:r>
            <w:bookmarkStart w:id="0" w:name="_GoBack"/>
            <w:bookmarkEnd w:id="0"/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ma niechętny stosunek do Żyda (antysemita)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stary Żyd mieszkający od wielu lat w Warszawie,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introligator (pracuje, wykonując zlecenia Polaków),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bardzo pracowity, rzetelny,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uległ asymilacji (mieszka w kamienicy poza gettem, posyła wnuka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do polskiej szkoły),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wierny tradycji żydowskiej (religijny)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</w:tr>
      <w:tr w:rsidR="005718FE" w:rsidRPr="005718FE" w:rsidTr="00DA4536">
        <w:tc>
          <w:tcPr>
            <w:tcW w:w="9062" w:type="dxa"/>
            <w:gridSpan w:val="2"/>
          </w:tcPr>
          <w:p w:rsidR="005718FE" w:rsidRPr="005718FE" w:rsidRDefault="005718FE" w:rsidP="005718FE">
            <w:pPr>
              <w:jc w:val="center"/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Argumentacja w sporze</w:t>
            </w:r>
          </w:p>
        </w:tc>
      </w:tr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nie są Polakami (są obcy</w:t>
            </w:r>
            <w:r w:rsidRPr="005718FE">
              <w:rPr>
                <w:sz w:val="24"/>
                <w:szCs w:val="24"/>
              </w:rPr>
              <w:t xml:space="preserve">) (Żyd zawsze Żydem!; Za to, że </w:t>
            </w:r>
            <w:r w:rsidRPr="005718FE">
              <w:rPr>
                <w:sz w:val="24"/>
                <w:szCs w:val="24"/>
              </w:rPr>
              <w:t>Żydy!)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Mendel całe życie mieszka w Polsce,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uczciwie pracuje na utrzymanie swojej rodziny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</w:tr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są skoncentrowani na grom</w:t>
            </w:r>
            <w:r w:rsidRPr="005718FE">
              <w:rPr>
                <w:sz w:val="24"/>
                <w:szCs w:val="24"/>
              </w:rPr>
              <w:t xml:space="preserve">adzeniu fortun (każdy Żyd, byle </w:t>
            </w:r>
            <w:r w:rsidRPr="005718FE">
              <w:rPr>
                <w:sz w:val="24"/>
                <w:szCs w:val="24"/>
              </w:rPr>
              <w:t>pieniądze miał...)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gromadzą pieniądze tak samo jak inne nacje,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gromadzą pieniądze dzięki własnej pracowitości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 xml:space="preserve"> i przedsiębiorczości,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duża część rodzin żydowskich cierpi z powodu biedy, nędzy,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głodu itd.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</w:tr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są niechętni procesom asymil</w:t>
            </w:r>
            <w:r w:rsidRPr="005718FE">
              <w:rPr>
                <w:sz w:val="24"/>
                <w:szCs w:val="24"/>
              </w:rPr>
              <w:t xml:space="preserve">acji (Chodzi o to, żeby nie był </w:t>
            </w:r>
            <w:r w:rsidRPr="005718FE">
              <w:rPr>
                <w:sz w:val="24"/>
                <w:szCs w:val="24"/>
              </w:rPr>
              <w:t>on obcym!...; zawsze to żywioł cudzy...)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ujawnili swój patriotyzm w czasie powstania styczniowego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(np. Mendel wziął udział w powstaniu styczniowym</w:t>
            </w:r>
          </w:p>
        </w:tc>
      </w:tr>
      <w:tr w:rsidR="005718FE" w:rsidRPr="005718FE" w:rsidTr="005718FE"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Żydzi stanowią liczną mniejszość e</w:t>
            </w:r>
            <w:r w:rsidRPr="005718FE">
              <w:rPr>
                <w:sz w:val="24"/>
                <w:szCs w:val="24"/>
              </w:rPr>
              <w:t>tniczną (Was, Żydów, legnie się j</w:t>
            </w:r>
            <w:r w:rsidRPr="005718FE">
              <w:rPr>
                <w:sz w:val="24"/>
                <w:szCs w:val="24"/>
              </w:rPr>
              <w:t>ak tej szarańczy...)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populacja żydowska sukcesywnie się zmniejsza (por. historia rodu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Mendla),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>– na zmieszanie się populacji wpływa wysoka śmiertelność</w:t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  <w:r w:rsidRPr="005718FE">
              <w:rPr>
                <w:sz w:val="24"/>
                <w:szCs w:val="24"/>
              </w:rPr>
              <w:t xml:space="preserve"> (z powodu złych warunków życia)</w:t>
            </w:r>
            <w:r w:rsidRPr="005718FE">
              <w:rPr>
                <w:sz w:val="24"/>
                <w:szCs w:val="24"/>
              </w:rPr>
              <w:cr/>
            </w:r>
          </w:p>
          <w:p w:rsidR="005718FE" w:rsidRPr="005718FE" w:rsidRDefault="005718FE" w:rsidP="005718FE">
            <w:pPr>
              <w:rPr>
                <w:sz w:val="24"/>
                <w:szCs w:val="24"/>
              </w:rPr>
            </w:pPr>
          </w:p>
        </w:tc>
      </w:tr>
    </w:tbl>
    <w:p w:rsidR="005718FE" w:rsidRDefault="005718FE" w:rsidP="005718FE"/>
    <w:p w:rsidR="005718FE" w:rsidRDefault="005718FE" w:rsidP="005718FE"/>
    <w:sectPr w:rsidR="0057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FE"/>
    <w:rsid w:val="005718FE"/>
    <w:rsid w:val="00683AE3"/>
    <w:rsid w:val="00B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1114"/>
  <w15:chartTrackingRefBased/>
  <w15:docId w15:val="{EE3D2C5E-5821-42C6-816D-6647097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2020-04-06T06:44:00Z</dcterms:created>
  <dcterms:modified xsi:type="dcterms:W3CDTF">2020-04-06T06:56:00Z</dcterms:modified>
</cp:coreProperties>
</file>