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C4" w:rsidRPr="007176C4" w:rsidRDefault="007176C4" w:rsidP="007176C4">
      <w:pPr>
        <w:pStyle w:val="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eastAsiaTheme="minorHAnsi" w:hAnsi="inherit" w:cstheme="minorBidi"/>
          <w:b/>
          <w:color w:val="333333"/>
          <w:sz w:val="28"/>
          <w:szCs w:val="28"/>
          <w:lang w:eastAsia="en-US"/>
        </w:rPr>
      </w:pPr>
      <w:r w:rsidRPr="007176C4">
        <w:rPr>
          <w:rFonts w:ascii="inherit" w:eastAsiaTheme="minorHAnsi" w:hAnsi="inherit" w:cstheme="minorBidi"/>
          <w:b/>
          <w:color w:val="333333"/>
          <w:sz w:val="28"/>
          <w:szCs w:val="28"/>
          <w:lang w:eastAsia="en-US"/>
        </w:rPr>
        <w:t>ANDRZEJ  WAJDA</w:t>
      </w:r>
    </w:p>
    <w:p w:rsidR="007176C4" w:rsidRDefault="007176C4" w:rsidP="007176C4">
      <w:pPr>
        <w:pStyle w:val="tex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eastAsiaTheme="minorHAnsi" w:hAnsi="inherit" w:cstheme="minorBidi"/>
          <w:color w:val="333333"/>
          <w:sz w:val="21"/>
          <w:szCs w:val="21"/>
          <w:lang w:eastAsia="en-US"/>
        </w:rPr>
      </w:pPr>
    </w:p>
    <w:p w:rsidR="007176C4" w:rsidRDefault="007176C4" w:rsidP="007176C4">
      <w:pPr>
        <w:pStyle w:val="text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7176C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4287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ight>
            <wp:docPr id="1" name="Obraz 1" descr="C:\Users\Nauczyciel\Desktop\ZDALNE NAUCZANIE\materiały różne\35640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ZDALNE NAUCZANIE\materiały różne\356407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6C4">
        <w:t xml:space="preserve">Andrzej Wajda jest jednym z najwybitniejszych i najpopularniejszych polskich reżyserów oraz współtwórcą polskiej szkoły filmowej. </w:t>
      </w:r>
      <w:r>
        <w:t xml:space="preserve">               </w:t>
      </w:r>
      <w:r w:rsidRPr="007176C4">
        <w:t xml:space="preserve">Wielu wybitnych ludzi filmu właśnie jemu zawdzięcza swoją karierę </w:t>
      </w:r>
      <w:r>
        <w:t xml:space="preserve">                          </w:t>
      </w:r>
      <w:r w:rsidRPr="007176C4">
        <w:t xml:space="preserve">i sukcesy. W latach 1946-50 Andrzej Wajda studiował malarstwo </w:t>
      </w:r>
      <w:r>
        <w:t xml:space="preserve">                  </w:t>
      </w:r>
      <w:r w:rsidRPr="007176C4">
        <w:t xml:space="preserve">na ASP w Krakowie, a następnie reżyserię w Łodzi. Pierwsze kroki </w:t>
      </w:r>
      <w:r>
        <w:t xml:space="preserve">               </w:t>
      </w:r>
      <w:r w:rsidRPr="007176C4">
        <w:t>w zawodzie stawiał u boku </w:t>
      </w:r>
      <w:hyperlink r:id="rId6" w:tooltip="Aleksander Ford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Aleksandra Forda</w:t>
        </w:r>
      </w:hyperlink>
      <w:r w:rsidRPr="007176C4">
        <w:t> przy realizacji filmu "</w:t>
      </w:r>
      <w:hyperlink r:id="rId7" w:tooltip="Piątka z ulicy Barskiej (1953)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Piątka z ulicy Barskiej</w:t>
        </w:r>
      </w:hyperlink>
      <w:r w:rsidRPr="007176C4">
        <w:t xml:space="preserve">". Jest reżyserem niezwykle płodnym </w:t>
      </w:r>
      <w:r>
        <w:t xml:space="preserve">                                </w:t>
      </w:r>
      <w:r w:rsidRPr="007176C4">
        <w:t xml:space="preserve">i wszechstronnym. Ma na swoim koncie filmy psychologiczne, historyczne, polityczne i adaptacje dzieł literatury pięknej. W każdym z tych gatunków artysta stworzył obrazy, które na stałe weszły do historii polskiego kina. </w:t>
      </w:r>
      <w:r>
        <w:t xml:space="preserve">                        </w:t>
      </w:r>
      <w:r w:rsidRPr="007176C4">
        <w:t xml:space="preserve">W dowód uznania za wybitne zasługi w dziedzinie filmu Wajda otrzymał wiele prestiżowych nagród. Jest m.in. doktorem honoris causa kilku uniwersytetów i kawalerem orderu Legii Honorowej. W latach 1972-83 był kierownikiem zespołu filmowego "X", a od 1978 do 1983 r. prezesem Stowarzyszenia Filmowców Polskich. W latach 1989-91 był senatorem RP. </w:t>
      </w:r>
      <w:r>
        <w:t xml:space="preserve">                 Andrzej Wajda był</w:t>
      </w:r>
      <w:r w:rsidRPr="007176C4">
        <w:t xml:space="preserve"> również członkiem Europejskiej Akademii Filmowej i francuskiej Akademii Sztuk Pięknych. Artysta zajmuje się również reżyserią teatralną. Szczególnie związany jest z krakowskim Teatrem Starym i warszawskim Teatrem Powszechnym. </w:t>
      </w:r>
      <w:r>
        <w:t xml:space="preserve">                               </w:t>
      </w:r>
      <w:r w:rsidRPr="007176C4">
        <w:t>16 października 1998 r. odsłonięto jego gwiazdę w Alei Gwiazd w Łodzi.</w:t>
      </w:r>
      <w:r w:rsidRPr="007176C4">
        <w:br/>
        <w:t>W 2000 r. Andrzej Wajda jako pierwszy filmowiec w polskiej historii otrzymał nagrodę Oscara za całokształt twórczości. W czerwcu tego samego roku artysta został uhonorowany tytułem doktora honoris causa warszawskiej Akademii Sztuk Pięknych.</w:t>
      </w:r>
    </w:p>
    <w:p w:rsidR="007176C4" w:rsidRPr="007176C4" w:rsidRDefault="007176C4" w:rsidP="007176C4">
      <w:pPr>
        <w:pStyle w:val="text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bookmarkStart w:id="0" w:name="_GoBack"/>
      <w:bookmarkEnd w:id="0"/>
    </w:p>
    <w:p w:rsidR="007176C4" w:rsidRDefault="007176C4" w:rsidP="007176C4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jc w:val="both"/>
        <w:textAlignment w:val="baseline"/>
      </w:pPr>
      <w:r w:rsidRPr="007176C4">
        <w:t xml:space="preserve">Andrzej Wajda urodził się 6 marca 1926 roku w Suwałkach. Jego ojciec był zawodowym oficerem, zginął w Charkowie, w zbrodni katyńskiej. Andrzej spędził czas wojny w Radomiu, uczestniczył w tajnym nauczaniu, pracował jako robotnik, magazynier i tragarz. </w:t>
      </w:r>
      <w:r>
        <w:t xml:space="preserve">                                      </w:t>
      </w:r>
      <w:r w:rsidRPr="007176C4">
        <w:t xml:space="preserve">W 1942 roku wstąpił do Armii Krajowej. W latach 1946-49 studiował w krakowskiej ASP, </w:t>
      </w:r>
      <w:r>
        <w:t xml:space="preserve">               </w:t>
      </w:r>
      <w:r w:rsidRPr="007176C4">
        <w:t>w 1949 roku został przyjęty na wydział reżyserski szkoły filmowej</w:t>
      </w:r>
      <w:r>
        <w:t xml:space="preserve"> w Łodzi, od razu na drugi rok. </w:t>
      </w:r>
      <w:r w:rsidRPr="007176C4">
        <w:t>W czasie studiów nic nie zapowiadało jego przyszłych sukcesów. Pierwszym poważniejszym zadaniem Andrzeja Wajdy było asystowanie </w:t>
      </w:r>
      <w:hyperlink r:id="rId8" w:tooltip="Aleksander Ford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A. Fordowi</w:t>
        </w:r>
      </w:hyperlink>
      <w:r w:rsidRPr="007176C4">
        <w:t> przy produkcji "</w:t>
      </w:r>
      <w:hyperlink r:id="rId9" w:tooltip="Piątka z ulicy Barskiej (1953)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Piątki z ulicy Barskiej</w:t>
        </w:r>
      </w:hyperlink>
      <w:r w:rsidRPr="007176C4">
        <w:t>". Pierwszy wspaniały okres twórczości Andrzeja Wajdy przypada na lata 1954-58, w których powstały trzy niezwykle znaczące dla polskiej kinematografii filmy: "</w:t>
      </w:r>
      <w:hyperlink r:id="rId10" w:tooltip="Pokolenie (1954)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Pokolenie</w:t>
        </w:r>
      </w:hyperlink>
      <w:r w:rsidRPr="007176C4">
        <w:t>", "</w:t>
      </w:r>
      <w:hyperlink r:id="rId11" w:tooltip="Kanał (1956)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Kanał</w:t>
        </w:r>
      </w:hyperlink>
      <w:r w:rsidRPr="007176C4">
        <w:t>" oraz "</w:t>
      </w:r>
      <w:hyperlink r:id="rId12" w:tooltip="Popiół i diament (1958)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Popiół i diament</w:t>
        </w:r>
      </w:hyperlink>
      <w:r w:rsidRPr="007176C4">
        <w:t>". Kolejne dziesięć lat twórczości reżysera to okres dobrych filmów ("</w:t>
      </w:r>
      <w:hyperlink r:id="rId13" w:tooltip="Lotna (1959)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Lotna</w:t>
        </w:r>
      </w:hyperlink>
      <w:r w:rsidRPr="007176C4">
        <w:t>", "</w:t>
      </w:r>
      <w:hyperlink r:id="rId14" w:tooltip="Popioły (1965)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Popioły</w:t>
        </w:r>
      </w:hyperlink>
      <w:r w:rsidRPr="007176C4">
        <w:t>") i przedstawień teatralnych, które jednak nie przyniosły osiągnięć na miarę tych z lat 50. Przełomem stał się film "</w:t>
      </w:r>
      <w:hyperlink r:id="rId15" w:tooltip="Wszystko na sprzedaż (1968)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Wszystko na sprzedaż</w:t>
        </w:r>
      </w:hyperlink>
      <w:r w:rsidRPr="007176C4">
        <w:t>" według własnego s</w:t>
      </w:r>
      <w:r>
        <w:t xml:space="preserve">cenariusza Wajdy, napisanego po </w:t>
      </w:r>
      <w:r w:rsidRPr="007176C4">
        <w:t>śmierci </w:t>
      </w:r>
      <w:hyperlink r:id="rId16" w:tooltip="Zbigniew Cybulski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Zbyszka Cybulskiego</w:t>
        </w:r>
      </w:hyperlink>
      <w:r w:rsidRPr="007176C4">
        <w:t>.</w:t>
      </w:r>
      <w:r w:rsidRPr="007176C4">
        <w:br/>
      </w:r>
      <w:r w:rsidRPr="007176C4">
        <w:lastRenderedPageBreak/>
        <w:br/>
      </w:r>
    </w:p>
    <w:p w:rsidR="007176C4" w:rsidRPr="007176C4" w:rsidRDefault="007176C4" w:rsidP="007176C4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jc w:val="both"/>
        <w:textAlignment w:val="baseline"/>
      </w:pPr>
      <w:r w:rsidRPr="007176C4">
        <w:t>Okres 1969-81 to nieprzerwane pasmo sukcesów Andrzeja Wajdy. Stworzył własny zespół filmowy "X", był prezesem Stowarzyszenia Filmowców Polskich, zrealizował swoje najważniejsze spektakle teatralne i przede wszystkim reżyserował filmy: "</w:t>
      </w:r>
      <w:hyperlink r:id="rId17" w:tooltip="Krajobraz po bitwie (1970)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Krajobraz po bitwie</w:t>
        </w:r>
      </w:hyperlink>
      <w:r w:rsidRPr="007176C4">
        <w:t>", "</w:t>
      </w:r>
      <w:hyperlink r:id="rId18" w:tooltip="Wesele (1972)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Wesele</w:t>
        </w:r>
      </w:hyperlink>
      <w:r w:rsidRPr="007176C4">
        <w:t>" i "</w:t>
      </w:r>
      <w:hyperlink r:id="rId19" w:tooltip="Ziemia obiecana (1974)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Ziemię obiecaną</w:t>
        </w:r>
      </w:hyperlink>
      <w:r w:rsidRPr="007176C4">
        <w:t>", stanowiące serię wybitnych adaptacji klasyki literatury polskiej, "</w:t>
      </w:r>
      <w:hyperlink r:id="rId20" w:tooltip="Brzezina (1970)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Brzezinę</w:t>
        </w:r>
      </w:hyperlink>
      <w:r w:rsidRPr="007176C4">
        <w:t>" i "</w:t>
      </w:r>
      <w:hyperlink r:id="rId21" w:tooltip="Panny z Wilka (1979)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Panny z Wilka</w:t>
        </w:r>
      </w:hyperlink>
      <w:r w:rsidRPr="007176C4">
        <w:t>" - oparte na prozie </w:t>
      </w:r>
      <w:hyperlink r:id="rId22" w:tooltip="Jarosław Iwaszkiewicz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J. Iwaszkiewicza</w:t>
        </w:r>
      </w:hyperlink>
      <w:r w:rsidRPr="007176C4">
        <w:t> rozważania egzystencjalne, aż wreszcie "</w:t>
      </w:r>
      <w:hyperlink r:id="rId23" w:tooltip="Człowiek z marmuru (1976)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Człowieka z marmuru</w:t>
        </w:r>
      </w:hyperlink>
      <w:r w:rsidRPr="007176C4">
        <w:t>", którym w 1976 roku zapoczątkował polskie Kino Moralnego Niepokoju. Za kolejną część filmu, "</w:t>
      </w:r>
      <w:hyperlink r:id="rId24" w:tooltip="Człowiek z żelaza (1981)" w:history="1">
        <w:r w:rsidRPr="007176C4">
          <w:rPr>
            <w:rStyle w:val="Hipercze"/>
            <w:color w:val="auto"/>
            <w:u w:val="none"/>
            <w:bdr w:val="none" w:sz="0" w:space="0" w:color="auto" w:frame="1"/>
          </w:rPr>
          <w:t>Człowiek z żelaza</w:t>
        </w:r>
      </w:hyperlink>
      <w:r w:rsidRPr="007176C4">
        <w:t xml:space="preserve">", otrzymał w Cannes Złotą Palmę. Oba te filmy miały decydujący wpływ na stworzenie społecznego wyobrażenia rodzącej się "Solidarności" i odegrały olbrzymią rolę w spopularyzowaniu tego ruchu na Zachodzie. Kolejne lata to dla Andrzeja Wajdy nadal czas intensywnej pracy, docenianej przez krytyków </w:t>
      </w:r>
      <w:r>
        <w:t xml:space="preserve">           </w:t>
      </w:r>
      <w:r w:rsidRPr="007176C4">
        <w:t>i jurorów na zagranicznych festiwalach, jednak w kraju trafiają na mur apatii widzów. Po 1989 roku zaangażował się w politykę. W 1994 roku, dzięki japońskiej Nagrodzie Kyoto, uruchomił w Krakowie Centrum Sztuki i Techniki Japońskiej "Manggha". W 2000 roku Andrzej Wajda zdobył nagrodę Amerykańskiej Akademii Filmowej - Oscara, za całokształt twórczości. Odszedł w wieku 90 lat.</w:t>
      </w:r>
    </w:p>
    <w:p w:rsidR="003F3ED1" w:rsidRDefault="003F3ED1"/>
    <w:sectPr w:rsidR="003F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C7CFF"/>
    <w:multiLevelType w:val="multilevel"/>
    <w:tmpl w:val="4C8E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1"/>
    <w:rsid w:val="003F3ED1"/>
    <w:rsid w:val="007176C4"/>
    <w:rsid w:val="008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09E3F-A94B-4A1A-ABAC-AB4C6E72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71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web.pl/person/Aleksander+Ford-12812" TargetMode="External"/><Relationship Id="rId13" Type="http://schemas.openxmlformats.org/officeDocument/2006/relationships/hyperlink" Target="https://www.filmweb.pl/film/Lotna-1959-7421" TargetMode="External"/><Relationship Id="rId18" Type="http://schemas.openxmlformats.org/officeDocument/2006/relationships/hyperlink" Target="https://www.filmweb.pl/film/Wesele-1972-112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ilmweb.pl/film/Panny+z+Wilka-1979-1125" TargetMode="External"/><Relationship Id="rId7" Type="http://schemas.openxmlformats.org/officeDocument/2006/relationships/hyperlink" Target="https://www.filmweb.pl/film/Pi%C4%85tka+z+ulicy+Barskiej-1953-8685" TargetMode="External"/><Relationship Id="rId12" Type="http://schemas.openxmlformats.org/officeDocument/2006/relationships/hyperlink" Target="https://www.filmweb.pl/film/Popi%C3%B3%C5%82+i+diament-1958-1118" TargetMode="External"/><Relationship Id="rId17" Type="http://schemas.openxmlformats.org/officeDocument/2006/relationships/hyperlink" Target="https://www.filmweb.pl/film/Krajobraz+po+bitwie-1970-686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ilmweb.pl/person/Zbigniew.Cybulski" TargetMode="External"/><Relationship Id="rId20" Type="http://schemas.openxmlformats.org/officeDocument/2006/relationships/hyperlink" Target="https://www.filmweb.pl/film/Brzezina-1970-11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lmweb.pl/person/Aleksander+Ford-12812" TargetMode="External"/><Relationship Id="rId11" Type="http://schemas.openxmlformats.org/officeDocument/2006/relationships/hyperlink" Target="https://www.filmweb.pl/film/Kana%C5%82-1956-1117" TargetMode="External"/><Relationship Id="rId24" Type="http://schemas.openxmlformats.org/officeDocument/2006/relationships/hyperlink" Target="https://www.filmweb.pl/film/Cz%C5%82owiek+z+%C5%BCelaza-1981-112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ilmweb.pl/film/Wszystko+na+sprzeda%C5%BC-1968-1119" TargetMode="External"/><Relationship Id="rId23" Type="http://schemas.openxmlformats.org/officeDocument/2006/relationships/hyperlink" Target="https://www.filmweb.pl/film/Cz%C5%82owiek+z+marmuru-1976-1123" TargetMode="External"/><Relationship Id="rId10" Type="http://schemas.openxmlformats.org/officeDocument/2006/relationships/hyperlink" Target="https://www.filmweb.pl/film/Pokolenie-1954-1116" TargetMode="External"/><Relationship Id="rId19" Type="http://schemas.openxmlformats.org/officeDocument/2006/relationships/hyperlink" Target="https://www.filmweb.pl/Ziemia.Obiec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lmweb.pl/film/Pi%C4%85tka+z+ulicy+Barskiej-1953-8685" TargetMode="External"/><Relationship Id="rId14" Type="http://schemas.openxmlformats.org/officeDocument/2006/relationships/hyperlink" Target="https://www.filmweb.pl/film/Popio%C5%82y-1965-1115" TargetMode="External"/><Relationship Id="rId22" Type="http://schemas.openxmlformats.org/officeDocument/2006/relationships/hyperlink" Target="https://www.filmweb.pl/person/Jaros%C5%82aw+Iwaszkiewicz-478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863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2020-04-16T20:34:00Z</dcterms:created>
  <dcterms:modified xsi:type="dcterms:W3CDTF">2020-04-16T20:39:00Z</dcterms:modified>
</cp:coreProperties>
</file>