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15" w:rsidRDefault="006A76C8">
      <w:r w:rsidRPr="006A76C8">
        <w:t>Analiza porównawcza dwóch dialogó</w:t>
      </w:r>
      <w:r>
        <w:t>w podejmujących tematykę miłości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6A76C8" w:rsidTr="006A76C8">
        <w:tc>
          <w:tcPr>
            <w:tcW w:w="2263" w:type="dxa"/>
          </w:tcPr>
          <w:p w:rsidR="006A76C8" w:rsidRDefault="006A76C8"/>
        </w:tc>
        <w:tc>
          <w:tcPr>
            <w:tcW w:w="3119" w:type="dxa"/>
          </w:tcPr>
          <w:p w:rsidR="006A76C8" w:rsidRDefault="006A76C8" w:rsidP="006A76C8">
            <w:pPr>
              <w:jc w:val="center"/>
            </w:pPr>
            <w:r>
              <w:t>„</w:t>
            </w:r>
            <w:r w:rsidRPr="006A76C8">
              <w:t>Romeo i Julia</w:t>
            </w:r>
            <w:r>
              <w:t>”</w:t>
            </w:r>
          </w:p>
        </w:tc>
        <w:tc>
          <w:tcPr>
            <w:tcW w:w="3680" w:type="dxa"/>
          </w:tcPr>
          <w:p w:rsidR="006A76C8" w:rsidRDefault="006A76C8" w:rsidP="006A76C8">
            <w:pPr>
              <w:jc w:val="center"/>
            </w:pPr>
            <w:r>
              <w:t>„</w:t>
            </w:r>
            <w:r w:rsidRPr="006A76C8">
              <w:t>Colloquium niedzielne na ulicy</w:t>
            </w:r>
            <w:r>
              <w:t>”</w:t>
            </w:r>
          </w:p>
        </w:tc>
      </w:tr>
      <w:tr w:rsidR="006A76C8" w:rsidTr="006A76C8">
        <w:tc>
          <w:tcPr>
            <w:tcW w:w="2263" w:type="dxa"/>
          </w:tcPr>
          <w:p w:rsidR="006A76C8" w:rsidRDefault="006A76C8">
            <w:r w:rsidRPr="006A76C8">
              <w:t>Bohaterowie</w:t>
            </w:r>
          </w:p>
        </w:tc>
        <w:tc>
          <w:tcPr>
            <w:tcW w:w="3119" w:type="dxa"/>
          </w:tcPr>
          <w:p w:rsidR="006A76C8" w:rsidRDefault="006A76C8"/>
        </w:tc>
        <w:tc>
          <w:tcPr>
            <w:tcW w:w="3680" w:type="dxa"/>
          </w:tcPr>
          <w:p w:rsidR="006A76C8" w:rsidRDefault="006A76C8"/>
          <w:p w:rsidR="006A76C8" w:rsidRDefault="006A76C8"/>
          <w:p w:rsidR="006A76C8" w:rsidRDefault="006A76C8"/>
          <w:p w:rsidR="006A76C8" w:rsidRDefault="006A76C8"/>
        </w:tc>
      </w:tr>
      <w:tr w:rsidR="006A76C8" w:rsidTr="006A76C8">
        <w:tc>
          <w:tcPr>
            <w:tcW w:w="2263" w:type="dxa"/>
          </w:tcPr>
          <w:p w:rsidR="006A76C8" w:rsidRDefault="006A76C8" w:rsidP="006A76C8">
            <w:r>
              <w:t>Sytuacja i okoliczności</w:t>
            </w:r>
          </w:p>
          <w:p w:rsidR="006A76C8" w:rsidRPr="006A76C8" w:rsidRDefault="006A76C8" w:rsidP="006A76C8">
            <w:r>
              <w:t>dialogu</w:t>
            </w:r>
          </w:p>
        </w:tc>
        <w:tc>
          <w:tcPr>
            <w:tcW w:w="3119" w:type="dxa"/>
          </w:tcPr>
          <w:p w:rsidR="006A76C8" w:rsidRDefault="006A76C8"/>
        </w:tc>
        <w:tc>
          <w:tcPr>
            <w:tcW w:w="3680" w:type="dxa"/>
          </w:tcPr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</w:tc>
      </w:tr>
      <w:tr w:rsidR="006A76C8" w:rsidTr="006A76C8">
        <w:tc>
          <w:tcPr>
            <w:tcW w:w="2263" w:type="dxa"/>
          </w:tcPr>
          <w:p w:rsidR="006A76C8" w:rsidRDefault="006A76C8" w:rsidP="006A76C8">
            <w:r w:rsidRPr="006A76C8">
              <w:t>Temat rozmowy</w:t>
            </w:r>
          </w:p>
        </w:tc>
        <w:tc>
          <w:tcPr>
            <w:tcW w:w="3119" w:type="dxa"/>
          </w:tcPr>
          <w:p w:rsidR="006A76C8" w:rsidRDefault="006A76C8"/>
        </w:tc>
        <w:tc>
          <w:tcPr>
            <w:tcW w:w="3680" w:type="dxa"/>
          </w:tcPr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</w:tc>
      </w:tr>
      <w:tr w:rsidR="006A76C8" w:rsidTr="006A76C8">
        <w:tc>
          <w:tcPr>
            <w:tcW w:w="2263" w:type="dxa"/>
          </w:tcPr>
          <w:p w:rsidR="006A76C8" w:rsidRDefault="006A76C8" w:rsidP="006A76C8">
            <w:r>
              <w:t>Styl wypowiedzi</w:t>
            </w:r>
          </w:p>
          <w:p w:rsidR="006A76C8" w:rsidRDefault="006A76C8" w:rsidP="006A76C8">
            <w:r>
              <w:t>(zastosowane środki</w:t>
            </w:r>
          </w:p>
          <w:p w:rsidR="006A76C8" w:rsidRDefault="006A76C8" w:rsidP="006A76C8">
            <w:r>
              <w:t>językowe)</w:t>
            </w:r>
          </w:p>
          <w:p w:rsidR="006A76C8" w:rsidRDefault="006A76C8" w:rsidP="006A76C8"/>
          <w:p w:rsidR="006A76C8" w:rsidRDefault="006A76C8" w:rsidP="006A76C8"/>
          <w:p w:rsidR="006A76C8" w:rsidRDefault="006A76C8" w:rsidP="006A76C8"/>
          <w:p w:rsidR="006A76C8" w:rsidRPr="006A76C8" w:rsidRDefault="006A76C8" w:rsidP="006A76C8"/>
        </w:tc>
        <w:tc>
          <w:tcPr>
            <w:tcW w:w="3119" w:type="dxa"/>
          </w:tcPr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</w:tc>
        <w:tc>
          <w:tcPr>
            <w:tcW w:w="3680" w:type="dxa"/>
          </w:tcPr>
          <w:p w:rsidR="006A76C8" w:rsidRDefault="006A76C8"/>
        </w:tc>
      </w:tr>
      <w:tr w:rsidR="006A76C8" w:rsidTr="006A76C8">
        <w:tc>
          <w:tcPr>
            <w:tcW w:w="2263" w:type="dxa"/>
          </w:tcPr>
          <w:p w:rsidR="006A76C8" w:rsidRDefault="006A76C8" w:rsidP="006A76C8">
            <w:r w:rsidRPr="006A76C8">
              <w:t>Cel dialogu (wypowiedzi)</w:t>
            </w:r>
          </w:p>
          <w:p w:rsidR="006A76C8" w:rsidRDefault="006A76C8" w:rsidP="006A76C8"/>
          <w:p w:rsidR="006A76C8" w:rsidRDefault="006A76C8" w:rsidP="006A76C8"/>
          <w:p w:rsidR="006A76C8" w:rsidRDefault="006A76C8" w:rsidP="006A76C8"/>
          <w:p w:rsidR="006A76C8" w:rsidRDefault="006A76C8" w:rsidP="006A76C8"/>
          <w:p w:rsidR="006A76C8" w:rsidRDefault="006A76C8" w:rsidP="006A76C8"/>
        </w:tc>
        <w:tc>
          <w:tcPr>
            <w:tcW w:w="3119" w:type="dxa"/>
          </w:tcPr>
          <w:p w:rsidR="006A76C8" w:rsidRDefault="006A76C8"/>
        </w:tc>
        <w:tc>
          <w:tcPr>
            <w:tcW w:w="3680" w:type="dxa"/>
          </w:tcPr>
          <w:p w:rsidR="006A76C8" w:rsidRDefault="006A76C8"/>
        </w:tc>
      </w:tr>
      <w:tr w:rsidR="006A76C8" w:rsidTr="006A76C8">
        <w:tc>
          <w:tcPr>
            <w:tcW w:w="2263" w:type="dxa"/>
          </w:tcPr>
          <w:p w:rsidR="006A76C8" w:rsidRPr="006A76C8" w:rsidRDefault="006A76C8" w:rsidP="006A76C8">
            <w:r w:rsidRPr="006A76C8">
              <w:t>Nastrój</w:t>
            </w:r>
          </w:p>
        </w:tc>
        <w:tc>
          <w:tcPr>
            <w:tcW w:w="3119" w:type="dxa"/>
          </w:tcPr>
          <w:p w:rsidR="006A76C8" w:rsidRDefault="006A76C8"/>
        </w:tc>
        <w:tc>
          <w:tcPr>
            <w:tcW w:w="3680" w:type="dxa"/>
          </w:tcPr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/>
          <w:p w:rsidR="006A76C8" w:rsidRDefault="006A76C8">
            <w:bookmarkStart w:id="0" w:name="_GoBack"/>
            <w:bookmarkEnd w:id="0"/>
          </w:p>
        </w:tc>
      </w:tr>
    </w:tbl>
    <w:p w:rsidR="006A76C8" w:rsidRDefault="006A76C8"/>
    <w:sectPr w:rsidR="006A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8"/>
    <w:rsid w:val="006A76C8"/>
    <w:rsid w:val="00C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9B19A-79D6-42A9-BE7E-3F79059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2020-04-27T17:47:00Z</dcterms:created>
  <dcterms:modified xsi:type="dcterms:W3CDTF">2020-04-27T17:52:00Z</dcterms:modified>
</cp:coreProperties>
</file>