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698"/>
      </w:tblGrid>
      <w:tr w:rsidR="008F273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9396" w:type="dxa"/>
            <w:gridSpan w:val="2"/>
          </w:tcPr>
          <w:p w:rsidR="008F2738" w:rsidRDefault="008F2738" w:rsidP="008F2738">
            <w:pPr>
              <w:pStyle w:val="Pa15"/>
              <w:rPr>
                <w:rFonts w:cs="AgendaPl"/>
                <w:color w:val="000000"/>
                <w:sz w:val="22"/>
                <w:szCs w:val="22"/>
              </w:rPr>
            </w:pPr>
            <w:r>
              <w:rPr>
                <w:rFonts w:cs="AgendaPl"/>
                <w:b/>
                <w:bCs/>
                <w:color w:val="000000"/>
                <w:sz w:val="22"/>
                <w:szCs w:val="22"/>
              </w:rPr>
              <w:t>Wokulski jako realizator pro</w:t>
            </w:r>
            <w:r>
              <w:rPr>
                <w:rFonts w:cs="AgendaPl"/>
                <w:b/>
                <w:bCs/>
                <w:color w:val="000000"/>
                <w:sz w:val="22"/>
                <w:szCs w:val="22"/>
              </w:rPr>
              <w:t>gramu pozytywistów warszawskich:</w:t>
            </w:r>
          </w:p>
        </w:tc>
      </w:tr>
      <w:tr w:rsidR="008F273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698" w:type="dxa"/>
          </w:tcPr>
          <w:p w:rsidR="008F2738" w:rsidRDefault="008F2738" w:rsidP="008F2738">
            <w:pPr>
              <w:pStyle w:val="Pa15"/>
              <w:rPr>
                <w:rFonts w:cs="AgendaPl"/>
                <w:b/>
                <w:bCs/>
                <w:color w:val="000000"/>
                <w:sz w:val="22"/>
                <w:szCs w:val="22"/>
              </w:rPr>
            </w:pPr>
          </w:p>
          <w:p w:rsidR="008F2738" w:rsidRDefault="008F2738" w:rsidP="008F2738">
            <w:pPr>
              <w:pStyle w:val="Pa15"/>
              <w:rPr>
                <w:rFonts w:cs="AgendaPl"/>
                <w:b/>
                <w:bCs/>
                <w:color w:val="000000"/>
                <w:sz w:val="22"/>
                <w:szCs w:val="22"/>
              </w:rPr>
            </w:pPr>
          </w:p>
          <w:p w:rsidR="008F2738" w:rsidRDefault="008F2738" w:rsidP="008F2738">
            <w:pPr>
              <w:pStyle w:val="Pa15"/>
              <w:rPr>
                <w:rFonts w:cs="AgendaP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gendaPl"/>
                <w:b/>
                <w:bCs/>
                <w:color w:val="000000"/>
                <w:sz w:val="22"/>
                <w:szCs w:val="22"/>
              </w:rPr>
              <w:t xml:space="preserve">praca organiczna </w:t>
            </w:r>
          </w:p>
          <w:p w:rsidR="008F2738" w:rsidRPr="008F2738" w:rsidRDefault="008F2738" w:rsidP="008F2738"/>
        </w:tc>
        <w:tc>
          <w:tcPr>
            <w:tcW w:w="4698" w:type="dxa"/>
          </w:tcPr>
          <w:p w:rsidR="008F2738" w:rsidRDefault="008F2738" w:rsidP="008F2738">
            <w:pPr>
              <w:pStyle w:val="Pa3"/>
              <w:rPr>
                <w:rFonts w:cs="AgendaPl"/>
                <w:color w:val="000000"/>
                <w:sz w:val="20"/>
                <w:szCs w:val="20"/>
              </w:rPr>
            </w:pPr>
          </w:p>
          <w:p w:rsidR="008F2738" w:rsidRDefault="008F2738" w:rsidP="008F2738">
            <w:pPr>
              <w:pStyle w:val="Pa3"/>
              <w:rPr>
                <w:rFonts w:cs="AgendaPl"/>
                <w:color w:val="000000"/>
                <w:sz w:val="20"/>
                <w:szCs w:val="20"/>
              </w:rPr>
            </w:pPr>
          </w:p>
          <w:p w:rsidR="008F2738" w:rsidRDefault="008F2738" w:rsidP="008F2738">
            <w:pPr>
              <w:pStyle w:val="Pa3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Projekt powołania spółki handlowej, wykorzystania Warszawy jako stacji handlowej między zachodnią i wschodnią Europą, sprowadzania z Rosji tanich produktów, tym samym stworzenia warunków do bogacenia się przedsiębiorców i jednoczesnej poprawy warunków życia najuboższych. </w:t>
            </w:r>
          </w:p>
          <w:p w:rsidR="008F2738" w:rsidRPr="008F2738" w:rsidRDefault="008F2738" w:rsidP="008F2738"/>
        </w:tc>
      </w:tr>
      <w:tr w:rsidR="008F273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698" w:type="dxa"/>
          </w:tcPr>
          <w:p w:rsidR="008F2738" w:rsidRDefault="008F2738" w:rsidP="008F2738">
            <w:pPr>
              <w:pStyle w:val="Pa15"/>
              <w:rPr>
                <w:rFonts w:cs="AgendaPl"/>
                <w:color w:val="000000"/>
                <w:sz w:val="22"/>
                <w:szCs w:val="22"/>
              </w:rPr>
            </w:pPr>
            <w:r>
              <w:rPr>
                <w:rFonts w:cs="AgendaPl"/>
                <w:b/>
                <w:bCs/>
                <w:color w:val="000000"/>
                <w:sz w:val="22"/>
                <w:szCs w:val="22"/>
              </w:rPr>
              <w:t xml:space="preserve">praca u podstaw </w:t>
            </w:r>
          </w:p>
        </w:tc>
        <w:tc>
          <w:tcPr>
            <w:tcW w:w="4698" w:type="dxa"/>
          </w:tcPr>
          <w:p w:rsidR="008F2738" w:rsidRDefault="008F2738" w:rsidP="008F2738">
            <w:pPr>
              <w:pStyle w:val="Pa3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Gesty filantropijne wobec rodziny Wysockich, ale i tworzenie miejsc i warunków pracy (metoda ryby i wędki). </w:t>
            </w:r>
          </w:p>
          <w:p w:rsidR="008F2738" w:rsidRPr="008F2738" w:rsidRDefault="008F2738" w:rsidP="008F2738"/>
        </w:tc>
      </w:tr>
      <w:tr w:rsidR="008F273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698" w:type="dxa"/>
          </w:tcPr>
          <w:p w:rsidR="008F2738" w:rsidRDefault="008F2738" w:rsidP="008F2738">
            <w:pPr>
              <w:pStyle w:val="Pa15"/>
              <w:rPr>
                <w:rFonts w:cs="AgendaPl"/>
                <w:color w:val="000000"/>
                <w:sz w:val="22"/>
                <w:szCs w:val="22"/>
              </w:rPr>
            </w:pPr>
            <w:r>
              <w:rPr>
                <w:rFonts w:cs="AgendaPl"/>
                <w:b/>
                <w:bCs/>
                <w:color w:val="000000"/>
                <w:sz w:val="22"/>
                <w:szCs w:val="22"/>
              </w:rPr>
              <w:t xml:space="preserve">scjentyzm </w:t>
            </w:r>
          </w:p>
        </w:tc>
        <w:tc>
          <w:tcPr>
            <w:tcW w:w="4698" w:type="dxa"/>
          </w:tcPr>
          <w:p w:rsidR="008F2738" w:rsidRDefault="008F2738" w:rsidP="008F2738">
            <w:pPr>
              <w:pStyle w:val="Pa3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Studia przyrodnicze, współpraca z polskim geografami na Syberii, zainteresowanie pracami </w:t>
            </w:r>
            <w:proofErr w:type="spellStart"/>
            <w:r>
              <w:rPr>
                <w:rFonts w:cs="AgendaPl"/>
                <w:color w:val="000000"/>
                <w:sz w:val="20"/>
                <w:szCs w:val="20"/>
              </w:rPr>
              <w:t>Geista</w:t>
            </w:r>
            <w:proofErr w:type="spellEnd"/>
            <w:r>
              <w:rPr>
                <w:rFonts w:cs="AgendaPl"/>
                <w:color w:val="000000"/>
                <w:sz w:val="20"/>
                <w:szCs w:val="20"/>
              </w:rPr>
              <w:t xml:space="preserve"> i Ochockie</w:t>
            </w:r>
            <w:r>
              <w:rPr>
                <w:rFonts w:cs="AgendaPl"/>
                <w:color w:val="000000"/>
                <w:sz w:val="20"/>
                <w:szCs w:val="20"/>
              </w:rPr>
              <w:softHyphen/>
              <w:t xml:space="preserve">go, marzenia o maszynie latającej i </w:t>
            </w:r>
            <w:r>
              <w:rPr>
                <w:rFonts w:cs="AgendaPl"/>
                <w:i/>
                <w:iCs/>
                <w:color w:val="000000"/>
                <w:sz w:val="20"/>
                <w:szCs w:val="20"/>
              </w:rPr>
              <w:t>perpetuum mobile</w:t>
            </w:r>
            <w:r>
              <w:rPr>
                <w:rFonts w:cs="AgendaPl"/>
                <w:color w:val="000000"/>
                <w:sz w:val="20"/>
                <w:szCs w:val="20"/>
              </w:rPr>
              <w:t xml:space="preserve">. </w:t>
            </w:r>
          </w:p>
          <w:p w:rsidR="008F2738" w:rsidRPr="008F2738" w:rsidRDefault="008F2738" w:rsidP="008F2738"/>
        </w:tc>
      </w:tr>
      <w:tr w:rsidR="008F273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698" w:type="dxa"/>
          </w:tcPr>
          <w:p w:rsidR="008F2738" w:rsidRDefault="008F2738" w:rsidP="008F2738">
            <w:pPr>
              <w:pStyle w:val="Pa15"/>
              <w:rPr>
                <w:rFonts w:cs="AgendaPl"/>
                <w:color w:val="000000"/>
                <w:sz w:val="22"/>
                <w:szCs w:val="22"/>
              </w:rPr>
            </w:pPr>
            <w:r>
              <w:rPr>
                <w:rFonts w:cs="AgendaPl"/>
                <w:b/>
                <w:bCs/>
                <w:color w:val="000000"/>
                <w:sz w:val="22"/>
                <w:szCs w:val="22"/>
              </w:rPr>
              <w:t xml:space="preserve">asymilacja Żydów </w:t>
            </w:r>
          </w:p>
        </w:tc>
        <w:tc>
          <w:tcPr>
            <w:tcW w:w="4698" w:type="dxa"/>
          </w:tcPr>
          <w:p w:rsidR="008F2738" w:rsidRDefault="008F2738" w:rsidP="008F2738">
            <w:pPr>
              <w:pStyle w:val="Pa3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Przyjaźń z doktorem Szumanem, współpraca ze starym </w:t>
            </w:r>
            <w:proofErr w:type="spellStart"/>
            <w:r>
              <w:rPr>
                <w:rFonts w:cs="AgendaPl"/>
                <w:color w:val="000000"/>
                <w:sz w:val="20"/>
                <w:szCs w:val="20"/>
              </w:rPr>
              <w:t>Szlangbaumem</w:t>
            </w:r>
            <w:proofErr w:type="spellEnd"/>
            <w:r>
              <w:rPr>
                <w:rFonts w:cs="AgendaPl"/>
                <w:color w:val="000000"/>
                <w:sz w:val="20"/>
                <w:szCs w:val="20"/>
              </w:rPr>
              <w:t xml:space="preserve">. </w:t>
            </w:r>
          </w:p>
          <w:p w:rsidR="008F2738" w:rsidRPr="008F2738" w:rsidRDefault="008F2738" w:rsidP="008F2738"/>
        </w:tc>
      </w:tr>
      <w:tr w:rsidR="008F273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98" w:type="dxa"/>
          </w:tcPr>
          <w:p w:rsidR="008F2738" w:rsidRDefault="008F2738" w:rsidP="008F2738">
            <w:pPr>
              <w:pStyle w:val="Pa15"/>
              <w:rPr>
                <w:rFonts w:cs="AgendaPl"/>
                <w:color w:val="000000"/>
                <w:sz w:val="22"/>
                <w:szCs w:val="22"/>
              </w:rPr>
            </w:pPr>
            <w:r>
              <w:rPr>
                <w:rFonts w:cs="AgendaPl"/>
                <w:b/>
                <w:bCs/>
                <w:color w:val="000000"/>
                <w:sz w:val="22"/>
                <w:szCs w:val="22"/>
              </w:rPr>
              <w:t xml:space="preserve">emancypacja kobiet </w:t>
            </w:r>
          </w:p>
        </w:tc>
        <w:tc>
          <w:tcPr>
            <w:tcW w:w="4698" w:type="dxa"/>
          </w:tcPr>
          <w:p w:rsidR="008F2738" w:rsidRDefault="008F2738" w:rsidP="008F2738">
            <w:pPr>
              <w:pStyle w:val="Pa3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Pomoc pani Stawskiej samodzielnie utrzymującej córkę i matkę. </w:t>
            </w:r>
          </w:p>
        </w:tc>
      </w:tr>
    </w:tbl>
    <w:p w:rsidR="00B77D2C" w:rsidRDefault="00B77D2C" w:rsidP="008F2738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38"/>
    <w:rsid w:val="008F2738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68CE-158F-4DEE-87AC-1117E9B4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8F2738"/>
    <w:pPr>
      <w:autoSpaceDE w:val="0"/>
      <w:autoSpaceDN w:val="0"/>
      <w:adjustRightInd w:val="0"/>
      <w:spacing w:after="0" w:line="221" w:lineRule="atLeast"/>
    </w:pPr>
    <w:rPr>
      <w:rFonts w:ascii="AgendaPl" w:hAnsi="AgendaPl"/>
      <w:sz w:val="24"/>
      <w:szCs w:val="24"/>
    </w:rPr>
  </w:style>
  <w:style w:type="paragraph" w:customStyle="1" w:styleId="Pa3">
    <w:name w:val="Pa3"/>
    <w:basedOn w:val="Normalny"/>
    <w:next w:val="Normalny"/>
    <w:uiPriority w:val="99"/>
    <w:rsid w:val="008F2738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2020-03-30T07:40:00Z</dcterms:created>
  <dcterms:modified xsi:type="dcterms:W3CDTF">2020-03-30T07:43:00Z</dcterms:modified>
</cp:coreProperties>
</file>