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28" w:rsidRDefault="00A80A28" w:rsidP="00A80A28">
      <w:r>
        <w:t>Karta pracy 3</w:t>
      </w:r>
      <w:bookmarkStart w:id="0" w:name="_GoBack"/>
      <w:bookmarkEnd w:id="0"/>
      <w:r>
        <w:t>.</w:t>
      </w:r>
    </w:p>
    <w:p w:rsidR="00A80A28" w:rsidRPr="00A357FE" w:rsidRDefault="00A80A28" w:rsidP="00A80A28">
      <w:pPr>
        <w:rPr>
          <w:b/>
          <w:bCs/>
          <w:sz w:val="32"/>
          <w:szCs w:val="32"/>
        </w:rPr>
      </w:pPr>
      <w:r w:rsidRPr="00A357FE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-3175</wp:posOffset>
            </wp:positionV>
            <wp:extent cx="2046605" cy="10572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pl-PL"/>
        </w:rPr>
        <w:t>Tajemnicza mowa przepowiedni</w:t>
      </w:r>
    </w:p>
    <w:p w:rsidR="00A80A28" w:rsidRPr="00A357FE" w:rsidRDefault="00A80A28" w:rsidP="00A80A28">
      <w:pPr>
        <w:rPr>
          <w:bCs/>
        </w:rPr>
      </w:pPr>
    </w:p>
    <w:p w:rsidR="00A80A28" w:rsidRPr="00A357FE" w:rsidRDefault="00A80A28" w:rsidP="00A80A28">
      <w:pPr>
        <w:rPr>
          <w:bCs/>
        </w:rPr>
      </w:pPr>
    </w:p>
    <w:p w:rsidR="00A80A28" w:rsidRPr="00A357FE" w:rsidRDefault="00A80A28" w:rsidP="00A80A28">
      <w:pPr>
        <w:rPr>
          <w:bCs/>
        </w:rPr>
      </w:pPr>
    </w:p>
    <w:p w:rsidR="00A80A28" w:rsidRDefault="00A80A28" w:rsidP="00A80A28">
      <w:pPr>
        <w:rPr>
          <w:bCs/>
        </w:rPr>
      </w:pPr>
    </w:p>
    <w:p w:rsidR="00A80A28" w:rsidRDefault="00A80A28" w:rsidP="00A80A28">
      <w:pPr>
        <w:rPr>
          <w:bCs/>
        </w:rPr>
      </w:pPr>
    </w:p>
    <w:p w:rsidR="00A80A28" w:rsidRPr="00A357FE" w:rsidRDefault="00A80A28" w:rsidP="00A80A28">
      <w:pPr>
        <w:rPr>
          <w:bCs/>
        </w:rPr>
      </w:pPr>
      <w:r w:rsidRPr="00113F28">
        <w:rPr>
          <w:bCs/>
        </w:rPr>
        <w:t>Przeczytaj uważnie tekst, a następnie wykonaj umieszczone pod nim zadania.</w:t>
      </w:r>
    </w:p>
    <w:p w:rsidR="00A80A28" w:rsidRDefault="00A80A28" w:rsidP="00A80A28"/>
    <w:p w:rsidR="00A80A28" w:rsidRPr="002E32D8" w:rsidRDefault="00A80A28" w:rsidP="00A80A28">
      <w:r w:rsidRPr="002E32D8">
        <w:t>Czy to naprawdę one podsuwają mu pomysł zabicia Duncana, czy też myśl ta zakiełkowała w jego umyśle,</w:t>
      </w:r>
      <w:r>
        <w:t xml:space="preserve"> </w:t>
      </w:r>
      <w:r w:rsidRPr="002E32D8">
        <w:t>zanim je spotkał? Czy łączy je jakieś podobieństwo z Lady Makbet – która wzywa duchy strzegące myśli</w:t>
      </w:r>
      <w:r>
        <w:t xml:space="preserve"> </w:t>
      </w:r>
      <w:r w:rsidRPr="002E32D8">
        <w:t>śmiertelników, by odebrały jej płeć – czy też tkwiące w nich zło jest całkowicie niezależne od jej zła? Czy</w:t>
      </w:r>
      <w:r>
        <w:t xml:space="preserve"> </w:t>
      </w:r>
      <w:r w:rsidRPr="002E32D8">
        <w:t xml:space="preserve">dopiero ostrzeżenie czarownic – „strzeż się </w:t>
      </w:r>
      <w:proofErr w:type="spellStart"/>
      <w:r w:rsidRPr="002E32D8">
        <w:t>Macduffa</w:t>
      </w:r>
      <w:proofErr w:type="spellEnd"/>
      <w:r w:rsidRPr="002E32D8">
        <w:t xml:space="preserve">” – skłania Makbeta do zabicia całej rodziny </w:t>
      </w:r>
      <w:proofErr w:type="spellStart"/>
      <w:r w:rsidRPr="002E32D8">
        <w:t>Macduffa</w:t>
      </w:r>
      <w:proofErr w:type="spellEnd"/>
      <w:r w:rsidRPr="002E32D8">
        <w:t>,</w:t>
      </w:r>
      <w:r>
        <w:t xml:space="preserve"> </w:t>
      </w:r>
      <w:r w:rsidRPr="002E32D8">
        <w:t>czy też unurzał się we krwi tak bardzo, że nie może się cofnąć z raz obranej drogi? Czy to ich dwuznaczne</w:t>
      </w:r>
      <w:r>
        <w:t xml:space="preserve"> </w:t>
      </w:r>
      <w:r w:rsidRPr="002E32D8">
        <w:t>przepowiednie są przyczyną jego zgubnej pewności siebie i końcowej klęski, czy też przegrywa, bo utracił</w:t>
      </w:r>
      <w:r>
        <w:t xml:space="preserve"> </w:t>
      </w:r>
      <w:r w:rsidRPr="002E32D8">
        <w:t>poparcie ludu, a siły Malcolma okazały się przeważające? Na te pytania nie uzyskujemy odpowiedzi.</w:t>
      </w:r>
      <w:r>
        <w:t xml:space="preserve"> </w:t>
      </w:r>
      <w:r w:rsidRPr="002E32D8">
        <w:t>W zakończeniu sztuki nikt już nie mówi o wiedźmach, a ich rola pozostaje niewyjaśniona. Shakespeare</w:t>
      </w:r>
      <w:r>
        <w:t xml:space="preserve"> </w:t>
      </w:r>
      <w:r w:rsidRPr="002E32D8">
        <w:t>nie dopuszcza do tego, by poczucie zagrożenia, przenikające sztukę, zostało zlokalizowane i umiejscowione</w:t>
      </w:r>
      <w:r>
        <w:t xml:space="preserve"> </w:t>
      </w:r>
      <w:r w:rsidRPr="002E32D8">
        <w:t>w postaciach złowieszczych sióstr.</w:t>
      </w:r>
    </w:p>
    <w:p w:rsidR="00A80A28" w:rsidRPr="002E32D8" w:rsidRDefault="00A80A28" w:rsidP="00A80A28">
      <w:pPr>
        <w:ind w:firstLine="567"/>
      </w:pPr>
      <w:r w:rsidRPr="002E32D8">
        <w:rPr>
          <w:i/>
          <w:iCs/>
        </w:rPr>
        <w:t xml:space="preserve">Makbet </w:t>
      </w:r>
      <w:r w:rsidRPr="002E32D8">
        <w:t>pozwala wiedźmom uniknąć kary, wskazuje jednak na monstrualne zagrożenie, jakim jest ich</w:t>
      </w:r>
      <w:r>
        <w:t xml:space="preserve"> </w:t>
      </w:r>
      <w:r w:rsidRPr="002E32D8">
        <w:t>obecność dla tkanki cywilizowanego życia. Genialność sztuki wynika wprost z siły tej sugestii, dzięki której</w:t>
      </w:r>
      <w:r>
        <w:t xml:space="preserve"> </w:t>
      </w:r>
      <w:r w:rsidRPr="002E32D8">
        <w:t>publiczność nigdy się z wiedźmami nie upora, albowiem najintensywniej obecne są właśnie wtedy, kiedy ich</w:t>
      </w:r>
      <w:r>
        <w:t xml:space="preserve"> </w:t>
      </w:r>
      <w:r w:rsidRPr="002E32D8">
        <w:t>nie widać, gdy stają się częścią codzienności. Jeśli obawiamy się utraty męskości i boimy potęgi kobiet, nie</w:t>
      </w:r>
      <w:r>
        <w:t xml:space="preserve"> </w:t>
      </w:r>
      <w:r w:rsidRPr="002E32D8">
        <w:t>musimy szukać brodatych staruch na wrzosowisku, wystarczy, że przyjrzymy się własnej żonie. Jeśli nękają</w:t>
      </w:r>
      <w:r>
        <w:t xml:space="preserve"> </w:t>
      </w:r>
      <w:r w:rsidRPr="002E32D8">
        <w:t>nas pokusy, bójmy się własnych snów. Jeśli niepokoimy się o przyszłość, spójrzmy uważnie na przyjaciół.</w:t>
      </w:r>
      <w:r>
        <w:t xml:space="preserve"> </w:t>
      </w:r>
      <w:r w:rsidRPr="002E32D8">
        <w:t>A jeśli lękamy się pustki duchowej, zwróćmy oczy nie na zawartość piekielnego kotła, lecz w głąb siebie:</w:t>
      </w:r>
      <w:r>
        <w:t xml:space="preserve"> </w:t>
      </w:r>
      <w:r w:rsidRPr="002E32D8">
        <w:t>„Skorpiony kłębią się w mej duszy żono!”.</w:t>
      </w:r>
    </w:p>
    <w:p w:rsidR="00A80A28" w:rsidRPr="002E32D8" w:rsidRDefault="00A80A28" w:rsidP="00A80A28">
      <w:pPr>
        <w:ind w:firstLine="567"/>
      </w:pPr>
      <w:r w:rsidRPr="002E32D8">
        <w:t>Wiedźmy – niesamowite, nieokreślone, nieuchwytne, niezrozumiałe – stanowią uosobienie zasady nieprzejrzystości,</w:t>
      </w:r>
      <w:r>
        <w:t xml:space="preserve"> </w:t>
      </w:r>
      <w:r w:rsidRPr="002E32D8">
        <w:t>którą Shakespeare zastosował w swoich wielkich tragediach. Teatr szekspirowski to przestrzeń</w:t>
      </w:r>
      <w:r>
        <w:t xml:space="preserve"> </w:t>
      </w:r>
      <w:r w:rsidRPr="002E32D8">
        <w:t>niejednoznaczności, gdzie nie liczą się konwencjonalne wyjaśnienia, jeden człowiek może wejść</w:t>
      </w:r>
      <w:r>
        <w:t xml:space="preserve"> </w:t>
      </w:r>
      <w:r w:rsidRPr="002E32D8">
        <w:t>w umysł drugiego, a to, co cielesne, spotyka się z tym, co fantastyczne.</w:t>
      </w:r>
    </w:p>
    <w:p w:rsidR="00A80A28" w:rsidRDefault="00A80A28" w:rsidP="00A80A28"/>
    <w:p w:rsidR="00A80A28" w:rsidRDefault="00A80A28" w:rsidP="00A80A28">
      <w:pPr>
        <w:jc w:val="right"/>
      </w:pPr>
      <w:r w:rsidRPr="002E32D8">
        <w:t xml:space="preserve">Stephen </w:t>
      </w:r>
      <w:proofErr w:type="spellStart"/>
      <w:r w:rsidRPr="002E32D8">
        <w:t>Greenblatt</w:t>
      </w:r>
      <w:proofErr w:type="spellEnd"/>
      <w:r w:rsidRPr="002E32D8">
        <w:t xml:space="preserve">, </w:t>
      </w:r>
      <w:r w:rsidRPr="002E32D8">
        <w:rPr>
          <w:i/>
          <w:iCs/>
        </w:rPr>
        <w:t>Shakespeare. Stwarzanie świata</w:t>
      </w:r>
      <w:r w:rsidRPr="002E32D8">
        <w:t>, Warszawa 2007, s. 341–342.</w:t>
      </w:r>
    </w:p>
    <w:p w:rsidR="00A80A28" w:rsidRDefault="00A80A28" w:rsidP="00A80A28"/>
    <w:p w:rsidR="00A80A28" w:rsidRPr="00113F28" w:rsidRDefault="00A80A28" w:rsidP="00A80A28">
      <w:r w:rsidRPr="00113F28">
        <w:rPr>
          <w:b/>
          <w:bCs/>
        </w:rPr>
        <w:t>1</w:t>
      </w:r>
      <w:r>
        <w:rPr>
          <w:b/>
          <w:bCs/>
        </w:rPr>
        <w:t>.</w:t>
      </w:r>
      <w:r w:rsidRPr="00113F28">
        <w:rPr>
          <w:b/>
          <w:bCs/>
        </w:rPr>
        <w:t xml:space="preserve"> </w:t>
      </w:r>
      <w:r w:rsidRPr="00113F28">
        <w:t>Jakie pytania dotyczące roli czarownic pozostają w dramacie kwestią otwartą?</w:t>
      </w:r>
    </w:p>
    <w:p w:rsidR="00A80A28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/>
    <w:p w:rsidR="00A80A28" w:rsidRDefault="00A80A28" w:rsidP="00A80A28">
      <w:r w:rsidRPr="00113F28">
        <w:rPr>
          <w:b/>
          <w:bCs/>
        </w:rPr>
        <w:lastRenderedPageBreak/>
        <w:t>2</w:t>
      </w:r>
      <w:r>
        <w:rPr>
          <w:b/>
          <w:bCs/>
        </w:rPr>
        <w:t>.</w:t>
      </w:r>
      <w:r w:rsidRPr="00113F28">
        <w:rPr>
          <w:b/>
          <w:bCs/>
        </w:rPr>
        <w:t xml:space="preserve"> </w:t>
      </w:r>
      <w:r w:rsidRPr="00113F28">
        <w:t>Wyjaśnij, dlaczego „poczucie zagrożenia”, które przenika cały utwór, nie jest związane jedynie</w:t>
      </w:r>
      <w:r>
        <w:t xml:space="preserve"> </w:t>
      </w:r>
      <w:r w:rsidRPr="00113F28">
        <w:t>z postaciami czarownic.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/>
    <w:p w:rsidR="00A80A28" w:rsidRDefault="00A80A28" w:rsidP="00A80A28">
      <w:r w:rsidRPr="00403965">
        <w:rPr>
          <w:b/>
          <w:bCs/>
        </w:rPr>
        <w:t>3</w:t>
      </w:r>
      <w:r>
        <w:rPr>
          <w:b/>
          <w:bCs/>
        </w:rPr>
        <w:t>.</w:t>
      </w:r>
      <w:r w:rsidRPr="00403965">
        <w:rPr>
          <w:b/>
          <w:bCs/>
        </w:rPr>
        <w:t xml:space="preserve"> </w:t>
      </w:r>
      <w:r w:rsidRPr="00403965">
        <w:t>W czym tkwi siła geniuszu Szekspira? W odpowiedzi zacytuj autora tekstu.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403965" w:rsidRDefault="00A80A28" w:rsidP="00A80A28"/>
    <w:p w:rsidR="00A80A28" w:rsidRDefault="00A80A28" w:rsidP="00A80A28">
      <w:r w:rsidRPr="00403965">
        <w:rPr>
          <w:b/>
          <w:bCs/>
        </w:rPr>
        <w:t>4</w:t>
      </w:r>
      <w:r>
        <w:rPr>
          <w:b/>
          <w:bCs/>
        </w:rPr>
        <w:t>.</w:t>
      </w:r>
      <w:r w:rsidRPr="00403965">
        <w:rPr>
          <w:b/>
          <w:bCs/>
        </w:rPr>
        <w:t xml:space="preserve"> </w:t>
      </w:r>
      <w:r w:rsidRPr="00403965">
        <w:t>Określ sytuację, kiedy czarownice stają się „częścią codzienności”.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/>
    <w:p w:rsidR="00A80A28" w:rsidRPr="0091000D" w:rsidRDefault="00A80A28" w:rsidP="00A80A28">
      <w:r w:rsidRPr="0091000D">
        <w:rPr>
          <w:b/>
          <w:bCs/>
        </w:rPr>
        <w:t>5</w:t>
      </w:r>
      <w:r>
        <w:rPr>
          <w:b/>
          <w:bCs/>
        </w:rPr>
        <w:t>.</w:t>
      </w:r>
      <w:r w:rsidRPr="0091000D">
        <w:rPr>
          <w:b/>
          <w:bCs/>
        </w:rPr>
        <w:t xml:space="preserve"> </w:t>
      </w:r>
      <w:r w:rsidRPr="0091000D">
        <w:t>Wytłumacz, na czym polega zastosowana przez Szekspira zasada nieprzejrzystości.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>
      <w:r w:rsidRPr="0091000D">
        <w:rPr>
          <w:b/>
          <w:bCs/>
        </w:rPr>
        <w:lastRenderedPageBreak/>
        <w:t>6</w:t>
      </w:r>
      <w:r>
        <w:rPr>
          <w:b/>
          <w:bCs/>
        </w:rPr>
        <w:t>.</w:t>
      </w:r>
      <w:r w:rsidRPr="0091000D">
        <w:rPr>
          <w:b/>
          <w:bCs/>
        </w:rPr>
        <w:t xml:space="preserve"> </w:t>
      </w:r>
      <w:r w:rsidRPr="0091000D">
        <w:t>Co pozwoliło Szekspirowi na swobodne wprowadzenie istot irracjonalnych do tekstu?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Pr="005A6D15" w:rsidRDefault="00A80A28" w:rsidP="00A80A28">
      <w:r>
        <w:t>.......................................................................................................................................................</w:t>
      </w:r>
    </w:p>
    <w:p w:rsidR="00A80A28" w:rsidRDefault="00A80A28" w:rsidP="00A80A28">
      <w:r>
        <w:t>.......................................................................................................................................................</w:t>
      </w:r>
    </w:p>
    <w:p w:rsidR="000E705A" w:rsidRDefault="000E705A" w:rsidP="00A80A28"/>
    <w:sectPr w:rsidR="000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8"/>
    <w:rsid w:val="000E705A"/>
    <w:rsid w:val="00A8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BF64-2F97-42ED-B082-4781EB3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A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2020-03-30T18:14:00Z</dcterms:created>
  <dcterms:modified xsi:type="dcterms:W3CDTF">2020-03-30T18:15:00Z</dcterms:modified>
</cp:coreProperties>
</file>