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0A7" w:rsidRDefault="001D7AA8" w:rsidP="00571152">
      <w:pPr>
        <w:spacing w:after="0"/>
        <w:jc w:val="both"/>
        <w:rPr>
          <w:rFonts w:asciiTheme="majorHAnsi" w:hAnsiTheme="majorHAnsi"/>
          <w:sz w:val="24"/>
          <w:szCs w:val="24"/>
        </w:rPr>
      </w:pPr>
      <w:r>
        <w:rPr>
          <w:rFonts w:asciiTheme="majorHAnsi" w:hAnsiTheme="majorHAnsi"/>
          <w:sz w:val="24"/>
          <w:szCs w:val="24"/>
        </w:rPr>
        <w:t xml:space="preserve">Temat: </w:t>
      </w:r>
      <w:r w:rsidR="00100053" w:rsidRPr="00816168">
        <w:rPr>
          <w:rFonts w:cstheme="minorHAnsi"/>
        </w:rPr>
        <w:t>Dobieranie materiałów eksploatacyjnych do poszczególnych pojazdów</w:t>
      </w:r>
    </w:p>
    <w:p w:rsidR="001D7AA8" w:rsidRDefault="001D7AA8" w:rsidP="00571152">
      <w:pPr>
        <w:spacing w:after="0"/>
        <w:jc w:val="both"/>
        <w:rPr>
          <w:rFonts w:asciiTheme="majorHAnsi" w:hAnsiTheme="majorHAnsi"/>
          <w:sz w:val="24"/>
          <w:szCs w:val="24"/>
        </w:rPr>
      </w:pPr>
    </w:p>
    <w:p w:rsidR="001D7AA8" w:rsidRDefault="001E7144" w:rsidP="00571152">
      <w:pPr>
        <w:spacing w:after="0"/>
        <w:jc w:val="both"/>
        <w:rPr>
          <w:rFonts w:asciiTheme="majorHAnsi" w:hAnsiTheme="majorHAnsi"/>
          <w:sz w:val="24"/>
          <w:szCs w:val="24"/>
        </w:rPr>
      </w:pPr>
      <w:hyperlink r:id="rId8" w:history="1">
        <w:r w:rsidR="001D7AA8" w:rsidRPr="003612B0">
          <w:rPr>
            <w:rStyle w:val="Hipercze"/>
            <w:rFonts w:asciiTheme="majorHAnsi" w:hAnsiTheme="majorHAnsi"/>
            <w:sz w:val="24"/>
            <w:szCs w:val="24"/>
          </w:rPr>
          <w:t>https://www.youtube.com/watch?v=qENG2PBDt7k</w:t>
        </w:r>
      </w:hyperlink>
    </w:p>
    <w:p w:rsidR="001D7AA8" w:rsidRDefault="001E7144" w:rsidP="00571152">
      <w:pPr>
        <w:spacing w:after="0"/>
        <w:jc w:val="both"/>
        <w:rPr>
          <w:rFonts w:asciiTheme="majorHAnsi" w:hAnsiTheme="majorHAnsi"/>
          <w:sz w:val="24"/>
          <w:szCs w:val="24"/>
        </w:rPr>
      </w:pPr>
      <w:hyperlink r:id="rId9" w:history="1">
        <w:r w:rsidR="001D7AA8" w:rsidRPr="003612B0">
          <w:rPr>
            <w:rStyle w:val="Hipercze"/>
            <w:rFonts w:asciiTheme="majorHAnsi" w:hAnsiTheme="majorHAnsi"/>
            <w:sz w:val="24"/>
            <w:szCs w:val="24"/>
          </w:rPr>
          <w:t>https://www.youtube.com/watch?v=Al-HZX9Lhzg</w:t>
        </w:r>
      </w:hyperlink>
    </w:p>
    <w:p w:rsidR="001D7AA8" w:rsidRDefault="001E7144" w:rsidP="00571152">
      <w:pPr>
        <w:spacing w:after="0"/>
        <w:jc w:val="both"/>
        <w:rPr>
          <w:rFonts w:asciiTheme="majorHAnsi" w:hAnsiTheme="majorHAnsi"/>
          <w:sz w:val="24"/>
          <w:szCs w:val="24"/>
        </w:rPr>
      </w:pPr>
      <w:hyperlink r:id="rId10" w:history="1">
        <w:r w:rsidR="00B3106A" w:rsidRPr="00D436D6">
          <w:rPr>
            <w:rStyle w:val="Hipercze"/>
            <w:rFonts w:asciiTheme="majorHAnsi" w:hAnsiTheme="majorHAnsi"/>
            <w:sz w:val="24"/>
            <w:szCs w:val="24"/>
          </w:rPr>
          <w:t>http://zetor25.pl/2019/03/09/troche-danych-na-temat-ursusa-c-330/</w:t>
        </w:r>
      </w:hyperlink>
      <w:bookmarkStart w:id="0" w:name="_GoBack"/>
      <w:bookmarkEnd w:id="0"/>
    </w:p>
    <w:p w:rsidR="00B3106A" w:rsidRDefault="00B3106A" w:rsidP="00571152">
      <w:pPr>
        <w:spacing w:after="0"/>
        <w:jc w:val="both"/>
        <w:rPr>
          <w:rFonts w:asciiTheme="majorHAnsi" w:hAnsiTheme="majorHAnsi"/>
          <w:sz w:val="24"/>
          <w:szCs w:val="24"/>
        </w:rPr>
      </w:pPr>
    </w:p>
    <w:p w:rsidR="001D7AA8" w:rsidRDefault="001D7AA8" w:rsidP="00571152">
      <w:pPr>
        <w:spacing w:after="0"/>
        <w:jc w:val="both"/>
        <w:rPr>
          <w:rFonts w:asciiTheme="majorHAnsi" w:hAnsiTheme="majorHAnsi"/>
          <w:sz w:val="24"/>
          <w:szCs w:val="24"/>
        </w:rPr>
      </w:pPr>
    </w:p>
    <w:p w:rsidR="00571152" w:rsidRPr="00571152" w:rsidRDefault="00571152" w:rsidP="00B01606">
      <w:pPr>
        <w:pStyle w:val="Akapitzlist"/>
        <w:numPr>
          <w:ilvl w:val="0"/>
          <w:numId w:val="2"/>
        </w:numPr>
        <w:spacing w:after="0"/>
        <w:ind w:left="357" w:hanging="357"/>
        <w:jc w:val="both"/>
        <w:rPr>
          <w:rFonts w:asciiTheme="majorHAnsi" w:hAnsiTheme="majorHAnsi"/>
          <w:b/>
          <w:sz w:val="28"/>
          <w:szCs w:val="28"/>
        </w:rPr>
      </w:pPr>
      <w:r w:rsidRPr="00571152">
        <w:rPr>
          <w:rFonts w:asciiTheme="majorHAnsi" w:hAnsiTheme="majorHAnsi"/>
          <w:b/>
          <w:sz w:val="28"/>
          <w:szCs w:val="28"/>
        </w:rPr>
        <w:t>Zasady prawidłowej eksploatacji pojazdów rolniczych</w:t>
      </w:r>
    </w:p>
    <w:p w:rsidR="00571152" w:rsidRPr="00571152" w:rsidRDefault="00571152" w:rsidP="00571152">
      <w:pPr>
        <w:pStyle w:val="Akapitzlist"/>
        <w:spacing w:after="0"/>
        <w:ind w:left="357"/>
        <w:jc w:val="both"/>
        <w:rPr>
          <w:rFonts w:asciiTheme="majorHAnsi" w:hAnsiTheme="majorHAnsi"/>
          <w:b/>
          <w:sz w:val="24"/>
          <w:szCs w:val="24"/>
        </w:rPr>
      </w:pPr>
    </w:p>
    <w:p w:rsidR="00571152" w:rsidRDefault="00571152" w:rsidP="00571152">
      <w:pPr>
        <w:spacing w:after="0"/>
        <w:jc w:val="both"/>
        <w:rPr>
          <w:rFonts w:asciiTheme="majorHAnsi" w:hAnsiTheme="majorHAnsi"/>
          <w:sz w:val="24"/>
          <w:szCs w:val="24"/>
        </w:rPr>
      </w:pPr>
      <w:r w:rsidRPr="00571152">
        <w:rPr>
          <w:rFonts w:asciiTheme="majorHAnsi" w:hAnsiTheme="majorHAnsi"/>
          <w:sz w:val="24"/>
          <w:szCs w:val="24"/>
        </w:rPr>
        <w:t>Aby prawidłowo eksploatować pojazdy rolnicze należy utrzymywać je przede wszystkim w odpowiedniej sprawności technicznej, nie dopuszczając do nadmiernego ich zużycia lub przeciążenia. Dodatkowo dbałość o właściwy stan techniczny pojazdu oraz przestrzeganie zalecanych terminów dokonywania przeglądów technicznych przyczyniają się do obniżenia kosztów eksploatacji pojazdu. Niezbędna jest również wiedza dotycząca stosowanych materiałów eksploatacyjnych w ciągniku rolniczym (np. rodzaju oleju silnikowego, płynu chłodzącego itp.), którą operator ciągnika może posiąść zapoznając się z instrukcją użytkowania ciągnika.</w:t>
      </w:r>
    </w:p>
    <w:p w:rsidR="003733B2" w:rsidRPr="00571152" w:rsidRDefault="003733B2" w:rsidP="00571152">
      <w:pPr>
        <w:spacing w:after="0"/>
        <w:jc w:val="both"/>
        <w:rPr>
          <w:rFonts w:asciiTheme="majorHAnsi" w:hAnsiTheme="majorHAnsi"/>
          <w:sz w:val="24"/>
          <w:szCs w:val="24"/>
        </w:rPr>
      </w:pPr>
    </w:p>
    <w:p w:rsidR="00571152" w:rsidRPr="00571152" w:rsidRDefault="00571152" w:rsidP="00571152">
      <w:pPr>
        <w:spacing w:after="0"/>
        <w:jc w:val="both"/>
        <w:rPr>
          <w:rFonts w:asciiTheme="majorHAnsi" w:hAnsiTheme="majorHAnsi"/>
          <w:sz w:val="24"/>
          <w:szCs w:val="24"/>
        </w:rPr>
      </w:pPr>
      <w:r w:rsidRPr="00571152">
        <w:rPr>
          <w:rFonts w:asciiTheme="majorHAnsi" w:hAnsiTheme="majorHAnsi"/>
          <w:sz w:val="24"/>
          <w:szCs w:val="24"/>
        </w:rPr>
        <w:t>Wchodząc na strony znajdujące się pod poniższymi linkami można zapoznać się z przykładową instrukcją użytkowania ciągnika rolniczego.</w:t>
      </w:r>
    </w:p>
    <w:p w:rsidR="00571152" w:rsidRPr="00571152" w:rsidRDefault="001E7144" w:rsidP="00571152">
      <w:pPr>
        <w:spacing w:after="0"/>
        <w:jc w:val="both"/>
        <w:rPr>
          <w:rFonts w:asciiTheme="majorHAnsi" w:hAnsiTheme="majorHAnsi"/>
          <w:sz w:val="24"/>
          <w:szCs w:val="24"/>
        </w:rPr>
      </w:pPr>
      <w:hyperlink r:id="rId11" w:anchor="photo_top" w:history="1">
        <w:r w:rsidR="00571152" w:rsidRPr="00571152">
          <w:rPr>
            <w:rStyle w:val="Hipercze"/>
            <w:rFonts w:asciiTheme="majorHAnsi" w:hAnsiTheme="majorHAnsi"/>
            <w:sz w:val="24"/>
            <w:szCs w:val="24"/>
          </w:rPr>
          <w:t>http://instrukcja.pl/i/instrukcja_obslugi_ursus_c_360#photo_top</w:t>
        </w:r>
      </w:hyperlink>
    </w:p>
    <w:p w:rsidR="00571152" w:rsidRPr="00571152" w:rsidRDefault="001E7144" w:rsidP="00571152">
      <w:pPr>
        <w:spacing w:after="0"/>
        <w:jc w:val="both"/>
        <w:rPr>
          <w:rFonts w:asciiTheme="majorHAnsi" w:hAnsiTheme="majorHAnsi"/>
          <w:sz w:val="24"/>
          <w:szCs w:val="24"/>
        </w:rPr>
      </w:pPr>
      <w:hyperlink r:id="rId12" w:history="1">
        <w:r w:rsidR="00571152" w:rsidRPr="00571152">
          <w:rPr>
            <w:rStyle w:val="Hipercze"/>
            <w:rFonts w:asciiTheme="majorHAnsi" w:hAnsiTheme="majorHAnsi"/>
            <w:sz w:val="24"/>
            <w:szCs w:val="24"/>
          </w:rPr>
          <w:t>http://www.pronar.pl/pdf/instrukcje/ZEFIR%2040_40K_PL.pdf</w:t>
        </w:r>
      </w:hyperlink>
    </w:p>
    <w:p w:rsidR="00571152" w:rsidRDefault="00571152" w:rsidP="00571152">
      <w:pPr>
        <w:spacing w:after="0"/>
        <w:jc w:val="both"/>
        <w:rPr>
          <w:rFonts w:asciiTheme="majorHAnsi" w:hAnsiTheme="majorHAnsi"/>
          <w:sz w:val="24"/>
          <w:szCs w:val="24"/>
        </w:rPr>
      </w:pPr>
    </w:p>
    <w:p w:rsidR="00571152" w:rsidRPr="00571152" w:rsidRDefault="00571152" w:rsidP="00571152">
      <w:pPr>
        <w:spacing w:after="0"/>
        <w:jc w:val="both"/>
        <w:rPr>
          <w:rFonts w:asciiTheme="majorHAnsi" w:hAnsiTheme="majorHAnsi"/>
          <w:sz w:val="24"/>
          <w:szCs w:val="24"/>
        </w:rPr>
      </w:pPr>
      <w:r w:rsidRPr="00571152">
        <w:rPr>
          <w:rFonts w:asciiTheme="majorHAnsi" w:hAnsiTheme="majorHAnsi"/>
          <w:sz w:val="24"/>
          <w:szCs w:val="24"/>
        </w:rPr>
        <w:t xml:space="preserve">Podstawowa zasada właściwej eksploatacji ciągnika rolniczego to wykorzystywanie go zgodnie z przeznaczeniem technicznym oraz zgodnie z zapisami zawartymi w jego instrukcji użytkowania. Jeden z zapisów instrukcji określa, iż przed przystąpieniem do eksploatacji ciągnika rolniczego należy wykonać jego obsługę codzienną. </w:t>
      </w:r>
    </w:p>
    <w:p w:rsidR="00571152" w:rsidRPr="00571152" w:rsidRDefault="00571152" w:rsidP="00571152">
      <w:pPr>
        <w:spacing w:after="0"/>
        <w:jc w:val="both"/>
        <w:rPr>
          <w:rFonts w:asciiTheme="majorHAnsi" w:hAnsiTheme="majorHAnsi"/>
          <w:sz w:val="24"/>
          <w:szCs w:val="24"/>
        </w:rPr>
      </w:pPr>
      <w:r w:rsidRPr="00571152">
        <w:rPr>
          <w:rFonts w:asciiTheme="majorHAnsi" w:hAnsiTheme="majorHAnsi"/>
          <w:sz w:val="24"/>
          <w:szCs w:val="24"/>
        </w:rPr>
        <w:t>Obsługa codzienna</w:t>
      </w:r>
      <w:r w:rsidR="006C1BF0">
        <w:rPr>
          <w:rStyle w:val="Odwoanieprzypisudolnego"/>
          <w:rFonts w:asciiTheme="majorHAnsi" w:hAnsiTheme="majorHAnsi"/>
          <w:sz w:val="24"/>
          <w:szCs w:val="24"/>
        </w:rPr>
        <w:footnoteReference w:id="1"/>
      </w:r>
      <w:r w:rsidRPr="00571152">
        <w:rPr>
          <w:rFonts w:asciiTheme="majorHAnsi" w:hAnsiTheme="majorHAnsi"/>
          <w:sz w:val="24"/>
          <w:szCs w:val="24"/>
        </w:rPr>
        <w:t xml:space="preserve"> polega przede wszystkim na uzupełnieniu materiałów eksploatacyjnych oraz sprawdzeniu działania układów ściśle związanych z bezpieczeństwem pracy. W ramach obsługi codziennej ciągnika rolniczego, nazywanej przeglądem P - 1, należy:</w:t>
      </w:r>
    </w:p>
    <w:p w:rsidR="00571152" w:rsidRPr="00571152" w:rsidRDefault="00571152" w:rsidP="00B01606">
      <w:pPr>
        <w:pStyle w:val="Akapitzlist"/>
        <w:numPr>
          <w:ilvl w:val="0"/>
          <w:numId w:val="3"/>
        </w:numPr>
        <w:spacing w:after="0"/>
        <w:ind w:left="357" w:hanging="357"/>
        <w:jc w:val="both"/>
        <w:rPr>
          <w:rFonts w:asciiTheme="majorHAnsi" w:hAnsiTheme="majorHAnsi"/>
          <w:sz w:val="24"/>
          <w:szCs w:val="24"/>
        </w:rPr>
      </w:pPr>
      <w:r w:rsidRPr="00571152">
        <w:rPr>
          <w:rFonts w:asciiTheme="majorHAnsi" w:hAnsiTheme="majorHAnsi"/>
          <w:sz w:val="24"/>
          <w:szCs w:val="24"/>
        </w:rPr>
        <w:t>sprawdzić (i ewentualnie uzupełnić, w razie stwierdzenia zbyt niskiego stanu) poziom oleju w misie olejowej silnika,</w:t>
      </w:r>
    </w:p>
    <w:p w:rsidR="00571152" w:rsidRPr="00571152" w:rsidRDefault="00571152" w:rsidP="00B01606">
      <w:pPr>
        <w:pStyle w:val="Akapitzlist"/>
        <w:numPr>
          <w:ilvl w:val="0"/>
          <w:numId w:val="3"/>
        </w:numPr>
        <w:spacing w:after="0"/>
        <w:ind w:left="357" w:hanging="357"/>
        <w:jc w:val="both"/>
        <w:rPr>
          <w:rFonts w:asciiTheme="majorHAnsi" w:hAnsiTheme="majorHAnsi"/>
          <w:sz w:val="24"/>
          <w:szCs w:val="24"/>
        </w:rPr>
      </w:pPr>
      <w:r w:rsidRPr="00571152">
        <w:rPr>
          <w:rFonts w:asciiTheme="majorHAnsi" w:hAnsiTheme="majorHAnsi"/>
          <w:sz w:val="24"/>
          <w:szCs w:val="24"/>
        </w:rPr>
        <w:t xml:space="preserve">sprawdzić ilość paliwa w zbiorniku, </w:t>
      </w:r>
    </w:p>
    <w:p w:rsidR="00571152" w:rsidRPr="00571152" w:rsidRDefault="00571152" w:rsidP="00B01606">
      <w:pPr>
        <w:pStyle w:val="Akapitzlist"/>
        <w:numPr>
          <w:ilvl w:val="0"/>
          <w:numId w:val="3"/>
        </w:numPr>
        <w:spacing w:after="0"/>
        <w:ind w:left="357" w:hanging="357"/>
        <w:jc w:val="both"/>
        <w:rPr>
          <w:rFonts w:asciiTheme="majorHAnsi" w:hAnsiTheme="majorHAnsi"/>
          <w:sz w:val="24"/>
          <w:szCs w:val="24"/>
        </w:rPr>
      </w:pPr>
      <w:r w:rsidRPr="00571152">
        <w:rPr>
          <w:rFonts w:asciiTheme="majorHAnsi" w:hAnsiTheme="majorHAnsi"/>
          <w:sz w:val="24"/>
          <w:szCs w:val="24"/>
        </w:rPr>
        <w:t>sprawdzić poziom oleju i poziom zanieczyszczeń w pojemniku multicyklonu. W razie potrzeby oczyścić pojemnik i uzupełnić poziom oleju do stanu podanego przez producenta,</w:t>
      </w:r>
    </w:p>
    <w:p w:rsidR="00571152" w:rsidRPr="00571152" w:rsidRDefault="00571152" w:rsidP="00B01606">
      <w:pPr>
        <w:pStyle w:val="Akapitzlist"/>
        <w:numPr>
          <w:ilvl w:val="0"/>
          <w:numId w:val="3"/>
        </w:numPr>
        <w:spacing w:after="0"/>
        <w:ind w:left="357" w:hanging="357"/>
        <w:jc w:val="both"/>
        <w:rPr>
          <w:rFonts w:asciiTheme="majorHAnsi" w:hAnsiTheme="majorHAnsi"/>
          <w:sz w:val="24"/>
          <w:szCs w:val="24"/>
        </w:rPr>
      </w:pPr>
      <w:r w:rsidRPr="00571152">
        <w:rPr>
          <w:rFonts w:asciiTheme="majorHAnsi" w:hAnsiTheme="majorHAnsi"/>
          <w:sz w:val="24"/>
          <w:szCs w:val="24"/>
        </w:rPr>
        <w:t>sprawdzić poziom cieczy chłodzącej w chłodnicy lub zbiorniku wyrównawczym,</w:t>
      </w:r>
    </w:p>
    <w:p w:rsidR="00571152" w:rsidRPr="00571152" w:rsidRDefault="00571152" w:rsidP="00B01606">
      <w:pPr>
        <w:pStyle w:val="Akapitzlist"/>
        <w:numPr>
          <w:ilvl w:val="0"/>
          <w:numId w:val="3"/>
        </w:numPr>
        <w:spacing w:after="0"/>
        <w:ind w:left="357" w:hanging="357"/>
        <w:jc w:val="both"/>
        <w:rPr>
          <w:rFonts w:asciiTheme="majorHAnsi" w:hAnsiTheme="majorHAnsi"/>
          <w:sz w:val="24"/>
          <w:szCs w:val="24"/>
        </w:rPr>
      </w:pPr>
      <w:r w:rsidRPr="00571152">
        <w:rPr>
          <w:rFonts w:asciiTheme="majorHAnsi" w:hAnsiTheme="majorHAnsi"/>
          <w:sz w:val="24"/>
          <w:szCs w:val="24"/>
        </w:rPr>
        <w:t>sprawdzić poziom płynu hamulcowego i działanie hamulców,</w:t>
      </w:r>
    </w:p>
    <w:p w:rsidR="00571152" w:rsidRPr="00571152" w:rsidRDefault="00571152" w:rsidP="00B01606">
      <w:pPr>
        <w:pStyle w:val="Akapitzlist"/>
        <w:numPr>
          <w:ilvl w:val="0"/>
          <w:numId w:val="3"/>
        </w:numPr>
        <w:spacing w:after="0"/>
        <w:ind w:left="357" w:hanging="357"/>
        <w:jc w:val="both"/>
        <w:rPr>
          <w:rFonts w:asciiTheme="majorHAnsi" w:hAnsiTheme="majorHAnsi"/>
          <w:sz w:val="24"/>
          <w:szCs w:val="24"/>
        </w:rPr>
      </w:pPr>
      <w:r w:rsidRPr="00571152">
        <w:rPr>
          <w:rFonts w:asciiTheme="majorHAnsi" w:hAnsiTheme="majorHAnsi"/>
          <w:sz w:val="24"/>
          <w:szCs w:val="24"/>
        </w:rPr>
        <w:lastRenderedPageBreak/>
        <w:t>sprawdzić działanie układu kierowniczego,</w:t>
      </w:r>
    </w:p>
    <w:p w:rsidR="00571152" w:rsidRPr="00571152" w:rsidRDefault="00571152" w:rsidP="00B01606">
      <w:pPr>
        <w:pStyle w:val="Akapitzlist"/>
        <w:numPr>
          <w:ilvl w:val="0"/>
          <w:numId w:val="3"/>
        </w:numPr>
        <w:spacing w:after="0"/>
        <w:ind w:left="357" w:hanging="357"/>
        <w:jc w:val="both"/>
        <w:rPr>
          <w:rFonts w:asciiTheme="majorHAnsi" w:hAnsiTheme="majorHAnsi"/>
          <w:sz w:val="24"/>
          <w:szCs w:val="24"/>
        </w:rPr>
      </w:pPr>
      <w:r w:rsidRPr="00571152">
        <w:rPr>
          <w:rFonts w:asciiTheme="majorHAnsi" w:hAnsiTheme="majorHAnsi"/>
          <w:sz w:val="24"/>
          <w:szCs w:val="24"/>
        </w:rPr>
        <w:t>sprawdzić działanie odbiorników prądu,</w:t>
      </w:r>
    </w:p>
    <w:p w:rsidR="00571152" w:rsidRPr="00571152" w:rsidRDefault="00571152" w:rsidP="00B01606">
      <w:pPr>
        <w:pStyle w:val="Akapitzlist"/>
        <w:numPr>
          <w:ilvl w:val="0"/>
          <w:numId w:val="3"/>
        </w:numPr>
        <w:spacing w:after="0"/>
        <w:ind w:left="357" w:hanging="357"/>
        <w:jc w:val="both"/>
        <w:rPr>
          <w:rFonts w:asciiTheme="majorHAnsi" w:hAnsiTheme="majorHAnsi"/>
          <w:sz w:val="24"/>
          <w:szCs w:val="24"/>
        </w:rPr>
      </w:pPr>
      <w:r w:rsidRPr="00571152">
        <w:rPr>
          <w:rFonts w:asciiTheme="majorHAnsi" w:hAnsiTheme="majorHAnsi"/>
          <w:sz w:val="24"/>
          <w:szCs w:val="24"/>
        </w:rPr>
        <w:t>sprawdzić (słuchowo) pracę silnika i wskazania przyrządów na tablicy rozdzielczej,</w:t>
      </w:r>
    </w:p>
    <w:p w:rsidR="00571152" w:rsidRPr="00571152" w:rsidRDefault="00571152" w:rsidP="00B01606">
      <w:pPr>
        <w:pStyle w:val="Akapitzlist"/>
        <w:numPr>
          <w:ilvl w:val="0"/>
          <w:numId w:val="3"/>
        </w:numPr>
        <w:spacing w:after="0"/>
        <w:ind w:left="357" w:hanging="357"/>
        <w:jc w:val="both"/>
        <w:rPr>
          <w:rFonts w:asciiTheme="majorHAnsi" w:hAnsiTheme="majorHAnsi"/>
          <w:sz w:val="24"/>
          <w:szCs w:val="24"/>
        </w:rPr>
      </w:pPr>
      <w:r w:rsidRPr="00571152">
        <w:rPr>
          <w:rFonts w:asciiTheme="majorHAnsi" w:hAnsiTheme="majorHAnsi"/>
          <w:sz w:val="24"/>
          <w:szCs w:val="24"/>
        </w:rPr>
        <w:t>sprawdzić ciśnienie w ogumieniu.</w:t>
      </w:r>
    </w:p>
    <w:p w:rsidR="00571152" w:rsidRPr="00571152" w:rsidRDefault="00571152" w:rsidP="00571152">
      <w:pPr>
        <w:spacing w:after="0"/>
        <w:jc w:val="both"/>
        <w:rPr>
          <w:rFonts w:asciiTheme="majorHAnsi" w:hAnsiTheme="majorHAnsi"/>
          <w:sz w:val="24"/>
          <w:szCs w:val="24"/>
        </w:rPr>
      </w:pPr>
      <w:r w:rsidRPr="00571152">
        <w:rPr>
          <w:rFonts w:asciiTheme="majorHAnsi" w:hAnsiTheme="majorHAnsi"/>
          <w:sz w:val="24"/>
          <w:szCs w:val="24"/>
        </w:rPr>
        <w:t>Ważne jest, aby w przypadku uzupełnienia płynów i cieczy operator ciągnika użył tych samych cieczy lub ich zamienników wskazanych przez producenta.</w:t>
      </w:r>
    </w:p>
    <w:p w:rsidR="00571152" w:rsidRPr="00571152" w:rsidRDefault="00571152" w:rsidP="00571152">
      <w:pPr>
        <w:spacing w:after="0"/>
        <w:jc w:val="both"/>
        <w:rPr>
          <w:rFonts w:asciiTheme="majorHAnsi" w:hAnsiTheme="majorHAnsi"/>
          <w:sz w:val="24"/>
          <w:szCs w:val="24"/>
        </w:rPr>
      </w:pPr>
      <w:r w:rsidRPr="00571152">
        <w:rPr>
          <w:rFonts w:asciiTheme="majorHAnsi" w:hAnsiTheme="majorHAnsi"/>
          <w:sz w:val="24"/>
          <w:szCs w:val="24"/>
        </w:rPr>
        <w:t>Po wykonaniu obsługi codziennej można przystąpić do eksploatowania ciągnika pamiętając, aby użytkować go zgodnie z przeznaczeniem i nie przekraczać dopuszczalnych obciążeń, gdyż grozi to uszkodzeniem pojazdu. Zagadnienie to odnosi się głównie do użytkowania ciągnika z prędkością obrotową wału korbowego bliskiej obrotom maksymalnym. Jest to niebezpieczne ze względu na możliwość mechanicznego uszkodzenia silnika lub podłączonego do niego urządzenia a także jest nieuzasadnione ekonomicznie, gdyż w tych warunkach silnik zużywa bardzo duże ilości paliwa.</w:t>
      </w:r>
    </w:p>
    <w:p w:rsidR="00571152" w:rsidRPr="00571152" w:rsidRDefault="00571152" w:rsidP="00571152">
      <w:pPr>
        <w:spacing w:after="0"/>
        <w:jc w:val="both"/>
        <w:rPr>
          <w:rFonts w:asciiTheme="majorHAnsi" w:hAnsiTheme="majorHAnsi"/>
          <w:sz w:val="24"/>
          <w:szCs w:val="24"/>
        </w:rPr>
      </w:pPr>
      <w:r w:rsidRPr="00571152">
        <w:rPr>
          <w:rFonts w:asciiTheme="majorHAnsi" w:hAnsiTheme="majorHAnsi"/>
          <w:sz w:val="24"/>
          <w:szCs w:val="24"/>
        </w:rPr>
        <w:t>Oprócz obsługi codziennej ciągnik rolniczy należy poddawać obsługom okresowym. Należy je wykonywać w określonym okresie czasu zależnym od czasu eksploatacji ciągnika. Potrzeba dokonania kontroli i obsługi poszczególnych zespołów i elementów pojazdu zależy od ich właściwości i wykonywanych przez nie zadań; dlatego nie wszystkie czynności obsługowe wykonuje się w tym samym czasie</w:t>
      </w:r>
      <w:r w:rsidR="006C1BF0">
        <w:rPr>
          <w:rFonts w:asciiTheme="majorHAnsi" w:hAnsiTheme="majorHAnsi"/>
          <w:sz w:val="24"/>
          <w:szCs w:val="24"/>
        </w:rPr>
        <w:t>. Wyróżnia się obsługi okresowe</w:t>
      </w:r>
      <w:r w:rsidR="006C1BF0">
        <w:rPr>
          <w:rStyle w:val="Odwoanieprzypisudolnego"/>
          <w:rFonts w:asciiTheme="majorHAnsi" w:hAnsiTheme="majorHAnsi"/>
          <w:sz w:val="24"/>
          <w:szCs w:val="24"/>
        </w:rPr>
        <w:footnoteReference w:id="2"/>
      </w:r>
      <w:r w:rsidRPr="00571152">
        <w:rPr>
          <w:rFonts w:asciiTheme="majorHAnsi" w:hAnsiTheme="majorHAnsi"/>
          <w:sz w:val="24"/>
          <w:szCs w:val="24"/>
        </w:rPr>
        <w:t xml:space="preserve"> P-2, P-3, P-4 i P-5. W ramach obsługi okresowej o wyższym numerze wykonuje się wszystkie czynności obsługowo-kontrolne objęte zakresem obsług okresowych o niższych numerach oraz dodatkowo określone przez producenta w danej obsłudze. </w:t>
      </w:r>
    </w:p>
    <w:p w:rsidR="00571152" w:rsidRPr="00571152" w:rsidRDefault="00571152" w:rsidP="00571152">
      <w:pPr>
        <w:spacing w:after="0"/>
        <w:jc w:val="both"/>
        <w:rPr>
          <w:rFonts w:asciiTheme="majorHAnsi" w:hAnsiTheme="majorHAnsi"/>
          <w:sz w:val="24"/>
          <w:szCs w:val="24"/>
        </w:rPr>
      </w:pPr>
      <w:r w:rsidRPr="00571152">
        <w:rPr>
          <w:rFonts w:asciiTheme="majorHAnsi" w:hAnsiTheme="majorHAnsi"/>
          <w:sz w:val="24"/>
          <w:szCs w:val="24"/>
        </w:rPr>
        <w:t>Jak wspomniano wcześniej czas pracy między poszczególnymi przeglądami technicznymi (obsługami okresowymi) ciągników rolniczych jest różny. Dodatkowo należy dodać, iż czas pracy ciągnika określa się w jednostkach umownych zwanych motogodzinami. Motogodzinę pracy ciągnika wyznacza się na podstawie liczby obrotów wału korbowego silnika. Nie istnieje norma określająca motogodzinę (mth). Jej wartość zależy od przełożenia mechanizmu napędowego licznika obrotów. Dla przedstawienia wartości motogodziny przedstawione zostaną przy</w:t>
      </w:r>
      <w:r w:rsidR="006C1BF0">
        <w:rPr>
          <w:rFonts w:asciiTheme="majorHAnsi" w:hAnsiTheme="majorHAnsi"/>
          <w:sz w:val="24"/>
          <w:szCs w:val="24"/>
        </w:rPr>
        <w:t>kłady zaczerpnięte z literatury</w:t>
      </w:r>
      <w:r w:rsidR="006C1BF0">
        <w:rPr>
          <w:rStyle w:val="Odwoanieprzypisudolnego"/>
          <w:rFonts w:asciiTheme="majorHAnsi" w:hAnsiTheme="majorHAnsi"/>
          <w:sz w:val="24"/>
          <w:szCs w:val="24"/>
        </w:rPr>
        <w:footnoteReference w:id="3"/>
      </w:r>
      <w:r w:rsidRPr="00571152">
        <w:rPr>
          <w:rFonts w:asciiTheme="majorHAnsi" w:hAnsiTheme="majorHAnsi"/>
          <w:sz w:val="24"/>
          <w:szCs w:val="24"/>
        </w:rPr>
        <w:t>: w produkowanych w ZM „Ursus" ciągnikach policencyjnych (MF) jedna motogodzina odpowiada jednej godzinie pracy silnika przy prędkości obrotowej 1500 obr/min, a w ciągnikach od 912 do 1614 odpowiada jednej godzinie pracy silnika przy prędkości obrotowej 1800 obr/min. Dlatego cykl przeglądowy ciągników policencyjnych wynosi: P-2 — 125 mth, P-3 — 250 mth, P-4 — 500 mth, a P-5 — 1000 mth. Cykl przeglądowy ciągników 912 i 1614 wynosi: P-2 — 100 mth, P-3 — 200 mth, P-4 — 400 mth i P-5 — 800 mth. Dodatkowo podane są w powyższej publikacj</w:t>
      </w:r>
      <w:r w:rsidR="00970193">
        <w:rPr>
          <w:rFonts w:asciiTheme="majorHAnsi" w:hAnsiTheme="majorHAnsi"/>
          <w:sz w:val="24"/>
          <w:szCs w:val="24"/>
        </w:rPr>
        <w:t>i</w:t>
      </w:r>
      <w:r w:rsidRPr="00571152">
        <w:rPr>
          <w:rFonts w:asciiTheme="majorHAnsi" w:hAnsiTheme="majorHAnsi"/>
          <w:sz w:val="24"/>
          <w:szCs w:val="24"/>
        </w:rPr>
        <w:t xml:space="preserve"> przykładowe zakresy czynności kolejnych przeglądów technicznych ciągnika rolniczego:</w:t>
      </w:r>
    </w:p>
    <w:p w:rsidR="00571152" w:rsidRDefault="00571152" w:rsidP="00571152">
      <w:pPr>
        <w:spacing w:after="0"/>
        <w:jc w:val="both"/>
        <w:rPr>
          <w:rFonts w:asciiTheme="majorHAnsi" w:hAnsiTheme="majorHAnsi"/>
          <w:sz w:val="24"/>
          <w:szCs w:val="24"/>
        </w:rPr>
      </w:pPr>
    </w:p>
    <w:p w:rsidR="00571152" w:rsidRPr="00571152" w:rsidRDefault="00571152" w:rsidP="00571152">
      <w:pPr>
        <w:spacing w:after="0"/>
        <w:jc w:val="both"/>
        <w:rPr>
          <w:rFonts w:asciiTheme="majorHAnsi" w:hAnsiTheme="majorHAnsi"/>
          <w:sz w:val="24"/>
          <w:szCs w:val="24"/>
        </w:rPr>
      </w:pPr>
      <w:r w:rsidRPr="00571152">
        <w:rPr>
          <w:rFonts w:asciiTheme="majorHAnsi" w:hAnsiTheme="majorHAnsi"/>
          <w:sz w:val="24"/>
          <w:szCs w:val="24"/>
        </w:rPr>
        <w:lastRenderedPageBreak/>
        <w:t>Pod</w:t>
      </w:r>
      <w:r w:rsidR="006C1BF0">
        <w:rPr>
          <w:rFonts w:asciiTheme="majorHAnsi" w:hAnsiTheme="majorHAnsi"/>
          <w:sz w:val="24"/>
          <w:szCs w:val="24"/>
        </w:rPr>
        <w:t>czas przeglądu technicznego P-2</w:t>
      </w:r>
      <w:r w:rsidR="006C1BF0">
        <w:rPr>
          <w:rStyle w:val="Odwoanieprzypisudolnego"/>
          <w:rFonts w:asciiTheme="majorHAnsi" w:hAnsiTheme="majorHAnsi"/>
          <w:sz w:val="24"/>
          <w:szCs w:val="24"/>
        </w:rPr>
        <w:footnoteReference w:id="4"/>
      </w:r>
      <w:r w:rsidRPr="00571152">
        <w:rPr>
          <w:rFonts w:asciiTheme="majorHAnsi" w:hAnsiTheme="majorHAnsi"/>
          <w:sz w:val="24"/>
          <w:szCs w:val="24"/>
        </w:rPr>
        <w:t xml:space="preserve"> należy:</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wymienić olej w filtrze powietrza,</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sprawdzić poziom oleju w zbiorniku serwomechanizmu,</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smarować przeguby kulowe drążków kierowniczych,</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oczyścić filtr ssawny w skrzyni przekładniowej,</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sprawdzić poziom oleju w skrzyni przekładniowej, tylnym moście i zwolnicach,</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smarować łożysko wyciskowe sprzęgła,</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sprawdzić dokręcenie nakrętek kół przednich,</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sprawdzić poziom oleju w przekładni głównej i zwolnicach przedniej osi napędzanej,</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smarować łożyska sworznia osi przedniej,</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smarować łożyska sworzni zwrotnic,</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sprawdzić poziom elektrolitu w akumulatorach,</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sprawdzić dokręcenie nakrętek kół tylnych,</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smarować przekładnię zębatą prawego wieszaka TUZ,</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smarować połączenia gwintów TUZ,</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smarować przeguby siłowników pomocniczych TUZ,</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oczyścić odolejacz instalacji ciśnieniowej sprężarki powietrza.</w:t>
      </w:r>
    </w:p>
    <w:p w:rsidR="00571152" w:rsidRDefault="00571152" w:rsidP="00571152">
      <w:pPr>
        <w:spacing w:after="0"/>
        <w:jc w:val="both"/>
        <w:rPr>
          <w:rFonts w:asciiTheme="majorHAnsi" w:hAnsiTheme="majorHAnsi"/>
          <w:sz w:val="24"/>
          <w:szCs w:val="24"/>
        </w:rPr>
      </w:pPr>
    </w:p>
    <w:p w:rsidR="00571152" w:rsidRPr="00571152" w:rsidRDefault="00571152" w:rsidP="00571152">
      <w:pPr>
        <w:spacing w:after="0"/>
        <w:jc w:val="both"/>
        <w:rPr>
          <w:rFonts w:asciiTheme="majorHAnsi" w:hAnsiTheme="majorHAnsi"/>
          <w:sz w:val="24"/>
          <w:szCs w:val="24"/>
        </w:rPr>
      </w:pPr>
      <w:r w:rsidRPr="00571152">
        <w:rPr>
          <w:rFonts w:asciiTheme="majorHAnsi" w:hAnsiTheme="majorHAnsi"/>
          <w:sz w:val="24"/>
          <w:szCs w:val="24"/>
        </w:rPr>
        <w:t>W przypadku wykonywania pr</w:t>
      </w:r>
      <w:r w:rsidR="006C1BF0">
        <w:rPr>
          <w:rFonts w:asciiTheme="majorHAnsi" w:hAnsiTheme="majorHAnsi"/>
          <w:sz w:val="24"/>
          <w:szCs w:val="24"/>
        </w:rPr>
        <w:t>zeglądu technicznego P-3 należy</w:t>
      </w:r>
      <w:r w:rsidR="006C1BF0">
        <w:rPr>
          <w:rStyle w:val="Odwoanieprzypisudolnego"/>
          <w:rFonts w:asciiTheme="majorHAnsi" w:hAnsiTheme="majorHAnsi"/>
          <w:sz w:val="24"/>
          <w:szCs w:val="24"/>
        </w:rPr>
        <w:footnoteReference w:id="5"/>
      </w:r>
      <w:r w:rsidRPr="00571152">
        <w:rPr>
          <w:rFonts w:asciiTheme="majorHAnsi" w:hAnsiTheme="majorHAnsi"/>
          <w:sz w:val="24"/>
          <w:szCs w:val="24"/>
        </w:rPr>
        <w:t>:</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sprawdzić naciąg paska klinowego wentylatora,</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oczyścić odśrodkowy filtr oleju,</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wymienić olej w misce olejowej,</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oczyścić filtr paliwa i umyć wkład zgrubnego oczyszczania,</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oczyścić osadnik filtru paliwa pompy zasilającej,</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oczyścić filtr powietrza,</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smarować łożysko półosi prawej,</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smarować przeguby i tulejkę przesuwną wału napędowego oraz przeguby zwrotnic,</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sprawdzić gęstość elektrolitu w akumulatorach,</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oczyścić i zabezpieczyć smarem zaciski akumulatorów,</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sprawdzić naciąg pasków klinowych sprężarki powietrza,</w:t>
      </w:r>
    </w:p>
    <w:p w:rsidR="00571152" w:rsidRPr="00571152" w:rsidRDefault="00571152" w:rsidP="00B01606">
      <w:pPr>
        <w:pStyle w:val="Akapitzlist"/>
        <w:numPr>
          <w:ilvl w:val="0"/>
          <w:numId w:val="4"/>
        </w:numPr>
        <w:spacing w:after="0"/>
        <w:ind w:left="360"/>
        <w:jc w:val="both"/>
        <w:rPr>
          <w:rFonts w:asciiTheme="majorHAnsi" w:hAnsiTheme="majorHAnsi"/>
          <w:sz w:val="24"/>
          <w:szCs w:val="24"/>
        </w:rPr>
      </w:pPr>
      <w:r w:rsidRPr="00571152">
        <w:rPr>
          <w:rFonts w:asciiTheme="majorHAnsi" w:hAnsiTheme="majorHAnsi"/>
          <w:sz w:val="24"/>
          <w:szCs w:val="24"/>
        </w:rPr>
        <w:t>sprawdzić dokręcenie zewnętrznych połączeń śrubowych.</w:t>
      </w:r>
    </w:p>
    <w:p w:rsidR="00571152" w:rsidRDefault="00571152" w:rsidP="00571152">
      <w:pPr>
        <w:spacing w:after="0"/>
        <w:jc w:val="both"/>
        <w:rPr>
          <w:rFonts w:asciiTheme="majorHAnsi" w:hAnsiTheme="majorHAnsi"/>
          <w:sz w:val="24"/>
          <w:szCs w:val="24"/>
        </w:rPr>
      </w:pPr>
    </w:p>
    <w:p w:rsidR="00571152" w:rsidRPr="00571152" w:rsidRDefault="00571152" w:rsidP="00571152">
      <w:pPr>
        <w:spacing w:after="0"/>
        <w:jc w:val="both"/>
        <w:rPr>
          <w:rFonts w:asciiTheme="majorHAnsi" w:hAnsiTheme="majorHAnsi"/>
          <w:sz w:val="24"/>
          <w:szCs w:val="24"/>
        </w:rPr>
      </w:pPr>
      <w:r w:rsidRPr="00571152">
        <w:rPr>
          <w:rFonts w:asciiTheme="majorHAnsi" w:hAnsiTheme="majorHAnsi"/>
          <w:sz w:val="24"/>
          <w:szCs w:val="24"/>
        </w:rPr>
        <w:t>Wykonując</w:t>
      </w:r>
      <w:r w:rsidR="006C1BF0">
        <w:rPr>
          <w:rFonts w:asciiTheme="majorHAnsi" w:hAnsiTheme="majorHAnsi"/>
          <w:sz w:val="24"/>
          <w:szCs w:val="24"/>
        </w:rPr>
        <w:t xml:space="preserve"> przegląd techniczny P-4 należy</w:t>
      </w:r>
      <w:r w:rsidR="006C1BF0">
        <w:rPr>
          <w:rStyle w:val="Odwoanieprzypisudolnego"/>
          <w:rFonts w:asciiTheme="majorHAnsi" w:hAnsiTheme="majorHAnsi"/>
          <w:sz w:val="24"/>
          <w:szCs w:val="24"/>
        </w:rPr>
        <w:footnoteReference w:id="6"/>
      </w:r>
      <w:r w:rsidRPr="00571152">
        <w:rPr>
          <w:rFonts w:asciiTheme="majorHAnsi" w:hAnsiTheme="majorHAnsi"/>
          <w:sz w:val="24"/>
          <w:szCs w:val="24"/>
        </w:rPr>
        <w:t>:</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oczyścić pierścienie złącza turbosprężarki,</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lastRenderedPageBreak/>
        <w:t>sprawdzić osadzenie wirnika turbosprężarki,</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wyregulować luzy zaworowe oraz sprawdzić smarowanie dźwigienek zaworowych,</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sprawdzić minimalną i maksymalną prędkość obrotową biegu jałowego (luzem),</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sprawdzić ciśnienie oleju w układzie smarowania,</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sprawdzić stan techniczny wtryskiwaczy i wyregulować ciśnienie wtrysku,</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wymienić wkłady filtru paliwa,</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sprawdzić i wyregulować zbieżność kół przednich,</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sprawdzić luzy w układzie kierowniczym,</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sprawdzić i wyregulować luz między bębnem a taśmą hamulca wzmacniacza momentu,</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wyregulować sprzęgło,</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sprawdzić działanie i wyregulować hamulec synchroniczny skrzyni przekładniowej,</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wyregulować hamulce,</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sprawdzić i wyregulować luz w łożyskach kół przednich,</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sprawdzić luzy w zwrotnicach,</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smarować piasty kół przednich,</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sprawdzić ustawienie reflektorów przednich,</w:t>
      </w:r>
    </w:p>
    <w:p w:rsidR="00571152" w:rsidRP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smarować łożyska silnika wentylatora,</w:t>
      </w:r>
    </w:p>
    <w:p w:rsidR="00571152" w:rsidRDefault="00571152" w:rsidP="00B01606">
      <w:pPr>
        <w:pStyle w:val="Akapitzlist"/>
        <w:numPr>
          <w:ilvl w:val="0"/>
          <w:numId w:val="5"/>
        </w:numPr>
        <w:spacing w:after="0"/>
        <w:ind w:left="360"/>
        <w:jc w:val="both"/>
        <w:rPr>
          <w:rFonts w:asciiTheme="majorHAnsi" w:hAnsiTheme="majorHAnsi"/>
          <w:sz w:val="24"/>
          <w:szCs w:val="24"/>
        </w:rPr>
      </w:pPr>
      <w:r w:rsidRPr="00571152">
        <w:rPr>
          <w:rFonts w:asciiTheme="majorHAnsi" w:hAnsiTheme="majorHAnsi"/>
          <w:sz w:val="24"/>
          <w:szCs w:val="24"/>
        </w:rPr>
        <w:t xml:space="preserve">oczyścić wkład filtrujący wentylatora kabiny. </w:t>
      </w:r>
    </w:p>
    <w:p w:rsidR="00FF1F7B" w:rsidRPr="00571152" w:rsidRDefault="00FF1F7B" w:rsidP="00FF1F7B">
      <w:pPr>
        <w:pStyle w:val="Akapitzlist"/>
        <w:spacing w:after="0"/>
        <w:ind w:left="360"/>
        <w:jc w:val="both"/>
        <w:rPr>
          <w:rFonts w:asciiTheme="majorHAnsi" w:hAnsiTheme="majorHAnsi"/>
          <w:sz w:val="24"/>
          <w:szCs w:val="24"/>
        </w:rPr>
      </w:pPr>
    </w:p>
    <w:p w:rsidR="00571152" w:rsidRPr="00571152" w:rsidRDefault="00571152" w:rsidP="00571152">
      <w:pPr>
        <w:spacing w:after="0"/>
        <w:ind w:left="357"/>
        <w:jc w:val="both"/>
        <w:rPr>
          <w:rFonts w:asciiTheme="majorHAnsi" w:hAnsiTheme="majorHAnsi"/>
          <w:sz w:val="24"/>
          <w:szCs w:val="24"/>
        </w:rPr>
      </w:pPr>
      <w:r w:rsidRPr="00571152">
        <w:rPr>
          <w:rFonts w:asciiTheme="majorHAnsi" w:hAnsiTheme="majorHAnsi"/>
          <w:sz w:val="24"/>
          <w:szCs w:val="24"/>
        </w:rPr>
        <w:t>Wykonując</w:t>
      </w:r>
      <w:r w:rsidR="006C1BF0">
        <w:rPr>
          <w:rFonts w:asciiTheme="majorHAnsi" w:hAnsiTheme="majorHAnsi"/>
          <w:sz w:val="24"/>
          <w:szCs w:val="24"/>
        </w:rPr>
        <w:t xml:space="preserve"> przegląd techniczny P-5 należy</w:t>
      </w:r>
      <w:r w:rsidR="006C1BF0">
        <w:rPr>
          <w:rStyle w:val="Odwoanieprzypisudolnego"/>
          <w:rFonts w:asciiTheme="majorHAnsi" w:hAnsiTheme="majorHAnsi"/>
          <w:sz w:val="24"/>
          <w:szCs w:val="24"/>
        </w:rPr>
        <w:footnoteReference w:id="7"/>
      </w:r>
      <w:r w:rsidRPr="00571152">
        <w:rPr>
          <w:rFonts w:asciiTheme="majorHAnsi" w:hAnsiTheme="majorHAnsi"/>
          <w:sz w:val="24"/>
          <w:szCs w:val="24"/>
        </w:rPr>
        <w:t>:</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sprawdzić ciśnienie sprężania cylindrów*,</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osłuchać silnik stetoskopem*,</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sprawdzić szczelność łożysk wału korbowego*,</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sprawdzić stan techniczny i wyregulować pompę wtryskową i regulator prędkości obrotowej,</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wymienić olej w układzie kierowniczym,</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oczyścić siatkę wlewu i korek magnetyczny w zbiorniku serwomechanizmu układu kierowniczego,</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wymienić filtr pełnoprzepływowy w skrzyni przekładniowej,</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sprawdzić stan techniczny podnośnika,</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oczyścić rozrusznik i alternator, sprawdzić szczotki i komutator,</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sprawdzić stan techniczny i działanie regulatora napięcia,</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oczyścić silnik wentylatora, sprawdzić szczotki i komutator,</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sprawdzić stan techniczny pneumatycznej instalacji sterowania hamulcami,</w:t>
      </w:r>
    </w:p>
    <w:p w:rsidR="00571152" w:rsidRPr="00571152" w:rsidRDefault="00571152" w:rsidP="00B01606">
      <w:pPr>
        <w:pStyle w:val="Akapitzlist"/>
        <w:numPr>
          <w:ilvl w:val="0"/>
          <w:numId w:val="6"/>
        </w:numPr>
        <w:spacing w:after="0"/>
        <w:ind w:left="360"/>
        <w:jc w:val="both"/>
        <w:rPr>
          <w:rFonts w:asciiTheme="majorHAnsi" w:hAnsiTheme="majorHAnsi"/>
          <w:sz w:val="24"/>
          <w:szCs w:val="24"/>
        </w:rPr>
      </w:pPr>
      <w:r w:rsidRPr="00571152">
        <w:rPr>
          <w:rFonts w:asciiTheme="majorHAnsi" w:hAnsiTheme="majorHAnsi"/>
          <w:sz w:val="24"/>
          <w:szCs w:val="24"/>
        </w:rPr>
        <w:t>sprawdzić łożyska toczne sprężarki powietrza.</w:t>
      </w:r>
    </w:p>
    <w:p w:rsidR="00571152" w:rsidRDefault="00571152" w:rsidP="00571152">
      <w:pPr>
        <w:pStyle w:val="Akapitzlist"/>
        <w:spacing w:after="0"/>
        <w:ind w:left="360"/>
        <w:jc w:val="both"/>
        <w:rPr>
          <w:rFonts w:asciiTheme="majorHAnsi" w:hAnsiTheme="majorHAnsi"/>
          <w:sz w:val="24"/>
          <w:szCs w:val="24"/>
        </w:rPr>
      </w:pPr>
    </w:p>
    <w:p w:rsidR="00E0408C" w:rsidRPr="00B3106A" w:rsidRDefault="00571152" w:rsidP="00B3106A">
      <w:pPr>
        <w:pStyle w:val="Akapitzlist"/>
        <w:spacing w:after="0"/>
        <w:ind w:left="360"/>
        <w:jc w:val="both"/>
        <w:rPr>
          <w:rFonts w:asciiTheme="majorHAnsi" w:hAnsiTheme="majorHAnsi"/>
          <w:i/>
          <w:sz w:val="24"/>
          <w:szCs w:val="24"/>
        </w:rPr>
      </w:pPr>
      <w:r w:rsidRPr="00571152">
        <w:rPr>
          <w:rFonts w:asciiTheme="majorHAnsi" w:hAnsiTheme="majorHAnsi"/>
          <w:i/>
          <w:sz w:val="24"/>
          <w:szCs w:val="24"/>
        </w:rPr>
        <w:t>* Wykonać po przebiegu 2400 mth.</w:t>
      </w:r>
    </w:p>
    <w:sectPr w:rsidR="00E0408C" w:rsidRPr="00B3106A" w:rsidSect="00602B07">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44" w:rsidRDefault="001E7144" w:rsidP="00EF7F4D">
      <w:pPr>
        <w:spacing w:after="0" w:line="240" w:lineRule="auto"/>
      </w:pPr>
      <w:r>
        <w:separator/>
      </w:r>
    </w:p>
  </w:endnote>
  <w:endnote w:type="continuationSeparator" w:id="0">
    <w:p w:rsidR="001E7144" w:rsidRDefault="001E7144" w:rsidP="00EF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85200"/>
      <w:docPartObj>
        <w:docPartGallery w:val="Page Numbers (Bottom of Page)"/>
        <w:docPartUnique/>
      </w:docPartObj>
    </w:sdtPr>
    <w:sdtEndPr/>
    <w:sdtContent>
      <w:p w:rsidR="00714FEE" w:rsidRDefault="003B430E">
        <w:pPr>
          <w:pStyle w:val="Stopka"/>
          <w:jc w:val="right"/>
        </w:pPr>
        <w:r>
          <w:fldChar w:fldCharType="begin"/>
        </w:r>
        <w:r w:rsidR="00714FEE">
          <w:instrText>PAGE   \* MERGEFORMAT</w:instrText>
        </w:r>
        <w:r>
          <w:fldChar w:fldCharType="separate"/>
        </w:r>
        <w:r w:rsidR="00100053">
          <w:rPr>
            <w:noProof/>
          </w:rPr>
          <w:t>1</w:t>
        </w:r>
        <w:r>
          <w:fldChar w:fldCharType="end"/>
        </w:r>
      </w:p>
    </w:sdtContent>
  </w:sdt>
  <w:p w:rsidR="00714FEE" w:rsidRDefault="00714F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44" w:rsidRDefault="001E7144" w:rsidP="00EF7F4D">
      <w:pPr>
        <w:spacing w:after="0" w:line="240" w:lineRule="auto"/>
      </w:pPr>
      <w:r>
        <w:separator/>
      </w:r>
    </w:p>
  </w:footnote>
  <w:footnote w:type="continuationSeparator" w:id="0">
    <w:p w:rsidR="001E7144" w:rsidRDefault="001E7144" w:rsidP="00EF7F4D">
      <w:pPr>
        <w:spacing w:after="0" w:line="240" w:lineRule="auto"/>
      </w:pPr>
      <w:r>
        <w:continuationSeparator/>
      </w:r>
    </w:p>
  </w:footnote>
  <w:footnote w:id="1">
    <w:p w:rsidR="006C1BF0" w:rsidRDefault="006C1BF0" w:rsidP="006C1BF0">
      <w:pPr>
        <w:rPr>
          <w:rFonts w:asciiTheme="majorHAnsi" w:hAnsiTheme="majorHAnsi"/>
          <w:sz w:val="24"/>
        </w:rPr>
      </w:pPr>
      <w:r>
        <w:rPr>
          <w:rStyle w:val="Odwoanieprzypisudolnego"/>
        </w:rPr>
        <w:footnoteRef/>
      </w:r>
      <w:r>
        <w:t xml:space="preserve"> </w:t>
      </w:r>
      <w:r w:rsidRPr="00317212">
        <w:rPr>
          <w:rFonts w:asciiTheme="majorHAnsi" w:hAnsiTheme="majorHAnsi"/>
          <w:sz w:val="24"/>
        </w:rPr>
        <w:t>Skrobacki A., Pojazdy rolnicze, WSiP, Warszawa 1996</w:t>
      </w:r>
    </w:p>
    <w:p w:rsidR="006C1BF0" w:rsidRDefault="006C1BF0">
      <w:pPr>
        <w:pStyle w:val="Tekstprzypisudolnego"/>
      </w:pPr>
    </w:p>
  </w:footnote>
  <w:footnote w:id="2">
    <w:p w:rsidR="006C1BF0" w:rsidRDefault="006C1BF0" w:rsidP="006C1BF0">
      <w:pPr>
        <w:rPr>
          <w:rFonts w:asciiTheme="majorHAnsi" w:hAnsiTheme="majorHAnsi"/>
          <w:sz w:val="24"/>
        </w:rPr>
      </w:pPr>
      <w:r>
        <w:rPr>
          <w:rStyle w:val="Odwoanieprzypisudolnego"/>
        </w:rPr>
        <w:footnoteRef/>
      </w:r>
      <w:r>
        <w:t xml:space="preserve"> </w:t>
      </w:r>
      <w:r w:rsidRPr="00317212">
        <w:rPr>
          <w:rFonts w:asciiTheme="majorHAnsi" w:hAnsiTheme="majorHAnsi"/>
          <w:sz w:val="24"/>
        </w:rPr>
        <w:t>Skrobacki A., Pojazdy rolnicze, WSiP, Warszawa 1996</w:t>
      </w:r>
    </w:p>
    <w:p w:rsidR="006C1BF0" w:rsidRDefault="006C1BF0">
      <w:pPr>
        <w:pStyle w:val="Tekstprzypisudolnego"/>
      </w:pPr>
    </w:p>
  </w:footnote>
  <w:footnote w:id="3">
    <w:p w:rsidR="006C1BF0" w:rsidRDefault="006C1BF0" w:rsidP="006C1BF0">
      <w:pPr>
        <w:rPr>
          <w:rFonts w:asciiTheme="majorHAnsi" w:hAnsiTheme="majorHAnsi"/>
          <w:sz w:val="24"/>
        </w:rPr>
      </w:pPr>
      <w:r>
        <w:rPr>
          <w:rStyle w:val="Odwoanieprzypisudolnego"/>
        </w:rPr>
        <w:footnoteRef/>
      </w:r>
      <w:r>
        <w:t xml:space="preserve"> </w:t>
      </w:r>
      <w:r w:rsidRPr="00317212">
        <w:rPr>
          <w:rFonts w:asciiTheme="majorHAnsi" w:hAnsiTheme="majorHAnsi"/>
          <w:sz w:val="24"/>
        </w:rPr>
        <w:t>Skrobacki A., Pojazdy rolnicze, WSiP, Warszawa 1996</w:t>
      </w:r>
    </w:p>
    <w:p w:rsidR="006C1BF0" w:rsidRDefault="006C1BF0">
      <w:pPr>
        <w:pStyle w:val="Tekstprzypisudolnego"/>
      </w:pPr>
    </w:p>
  </w:footnote>
  <w:footnote w:id="4">
    <w:p w:rsidR="006C1BF0" w:rsidRDefault="006C1BF0" w:rsidP="006C1BF0">
      <w:pPr>
        <w:rPr>
          <w:rFonts w:asciiTheme="majorHAnsi" w:hAnsiTheme="majorHAnsi"/>
          <w:sz w:val="24"/>
        </w:rPr>
      </w:pPr>
      <w:r>
        <w:rPr>
          <w:rStyle w:val="Odwoanieprzypisudolnego"/>
        </w:rPr>
        <w:footnoteRef/>
      </w:r>
      <w:r>
        <w:t xml:space="preserve"> </w:t>
      </w:r>
      <w:r w:rsidRPr="00317212">
        <w:rPr>
          <w:rFonts w:asciiTheme="majorHAnsi" w:hAnsiTheme="majorHAnsi"/>
          <w:sz w:val="24"/>
        </w:rPr>
        <w:t>Skrobacki A., Pojazdy rolnicze, WSiP, Warszawa 1996</w:t>
      </w:r>
    </w:p>
    <w:p w:rsidR="006C1BF0" w:rsidRDefault="006C1BF0">
      <w:pPr>
        <w:pStyle w:val="Tekstprzypisudolnego"/>
      </w:pPr>
    </w:p>
  </w:footnote>
  <w:footnote w:id="5">
    <w:p w:rsidR="006C1BF0" w:rsidRDefault="006C1BF0" w:rsidP="006C1BF0">
      <w:pPr>
        <w:rPr>
          <w:rFonts w:asciiTheme="majorHAnsi" w:hAnsiTheme="majorHAnsi"/>
          <w:sz w:val="24"/>
        </w:rPr>
      </w:pPr>
      <w:r>
        <w:rPr>
          <w:rStyle w:val="Odwoanieprzypisudolnego"/>
        </w:rPr>
        <w:footnoteRef/>
      </w:r>
      <w:r>
        <w:t xml:space="preserve"> </w:t>
      </w:r>
      <w:r w:rsidRPr="00317212">
        <w:rPr>
          <w:rFonts w:asciiTheme="majorHAnsi" w:hAnsiTheme="majorHAnsi"/>
          <w:sz w:val="24"/>
        </w:rPr>
        <w:t>Skrobacki A., Pojazdy rolnicze, WSiP, Warszawa 1996</w:t>
      </w:r>
    </w:p>
    <w:p w:rsidR="006C1BF0" w:rsidRDefault="006C1BF0">
      <w:pPr>
        <w:pStyle w:val="Tekstprzypisudolnego"/>
      </w:pPr>
    </w:p>
  </w:footnote>
  <w:footnote w:id="6">
    <w:p w:rsidR="006C1BF0" w:rsidRDefault="006C1BF0" w:rsidP="006C1BF0">
      <w:pPr>
        <w:rPr>
          <w:rFonts w:asciiTheme="majorHAnsi" w:hAnsiTheme="majorHAnsi"/>
          <w:sz w:val="24"/>
        </w:rPr>
      </w:pPr>
      <w:r>
        <w:rPr>
          <w:rStyle w:val="Odwoanieprzypisudolnego"/>
        </w:rPr>
        <w:footnoteRef/>
      </w:r>
      <w:r>
        <w:t xml:space="preserve"> </w:t>
      </w:r>
      <w:r w:rsidRPr="00317212">
        <w:rPr>
          <w:rFonts w:asciiTheme="majorHAnsi" w:hAnsiTheme="majorHAnsi"/>
          <w:sz w:val="24"/>
        </w:rPr>
        <w:t>Skrobacki A., Pojazdy rolnicze, WSiP, Warszawa 1996</w:t>
      </w:r>
    </w:p>
    <w:p w:rsidR="006C1BF0" w:rsidRDefault="006C1BF0">
      <w:pPr>
        <w:pStyle w:val="Tekstprzypisudolnego"/>
      </w:pPr>
    </w:p>
  </w:footnote>
  <w:footnote w:id="7">
    <w:p w:rsidR="006C1BF0" w:rsidRDefault="006C1BF0" w:rsidP="006C1BF0">
      <w:pPr>
        <w:rPr>
          <w:rFonts w:asciiTheme="majorHAnsi" w:hAnsiTheme="majorHAnsi"/>
          <w:sz w:val="24"/>
        </w:rPr>
      </w:pPr>
      <w:r>
        <w:rPr>
          <w:rStyle w:val="Odwoanieprzypisudolnego"/>
        </w:rPr>
        <w:footnoteRef/>
      </w:r>
      <w:r>
        <w:t xml:space="preserve"> </w:t>
      </w:r>
      <w:r w:rsidRPr="00317212">
        <w:rPr>
          <w:rFonts w:asciiTheme="majorHAnsi" w:hAnsiTheme="majorHAnsi"/>
          <w:sz w:val="24"/>
        </w:rPr>
        <w:t>Skrobacki A., Pojazdy rolnicze, WSiP, Warszawa 1996</w:t>
      </w:r>
    </w:p>
    <w:p w:rsidR="006C1BF0" w:rsidRDefault="006C1BF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604F"/>
    <w:multiLevelType w:val="hybridMultilevel"/>
    <w:tmpl w:val="1F183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BF595D"/>
    <w:multiLevelType w:val="singleLevel"/>
    <w:tmpl w:val="71122EE4"/>
    <w:lvl w:ilvl="0">
      <w:start w:val="1"/>
      <w:numFmt w:val="lowerLetter"/>
      <w:pStyle w:val="kropka2"/>
      <w:lvlText w:val="%1)"/>
      <w:lvlJc w:val="left"/>
      <w:pPr>
        <w:tabs>
          <w:tab w:val="num" w:pos="360"/>
        </w:tabs>
        <w:ind w:left="360" w:hanging="360"/>
      </w:pPr>
    </w:lvl>
  </w:abstractNum>
  <w:abstractNum w:abstractNumId="2" w15:restartNumberingAfterBreak="0">
    <w:nsid w:val="21625605"/>
    <w:multiLevelType w:val="hybridMultilevel"/>
    <w:tmpl w:val="8B64E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5C795C"/>
    <w:multiLevelType w:val="hybridMultilevel"/>
    <w:tmpl w:val="8970F8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24F4499"/>
    <w:multiLevelType w:val="hybridMultilevel"/>
    <w:tmpl w:val="CB5AF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7344D4"/>
    <w:multiLevelType w:val="hybridMultilevel"/>
    <w:tmpl w:val="FC641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101A78"/>
    <w:multiLevelType w:val="hybridMultilevel"/>
    <w:tmpl w:val="4FD86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B4528E"/>
    <w:multiLevelType w:val="hybridMultilevel"/>
    <w:tmpl w:val="1930913A"/>
    <w:lvl w:ilvl="0" w:tplc="F7D2F44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00423C"/>
    <w:multiLevelType w:val="hybridMultilevel"/>
    <w:tmpl w:val="787CC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8"/>
  </w:num>
  <w:num w:numId="6">
    <w:abstractNumId w:val="4"/>
  </w:num>
  <w:num w:numId="7">
    <w:abstractNumId w:val="6"/>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4"/>
    <w:rsid w:val="000008E7"/>
    <w:rsid w:val="0002198E"/>
    <w:rsid w:val="000430DC"/>
    <w:rsid w:val="000554DB"/>
    <w:rsid w:val="00071472"/>
    <w:rsid w:val="00072BED"/>
    <w:rsid w:val="00081656"/>
    <w:rsid w:val="000B142C"/>
    <w:rsid w:val="000C27DE"/>
    <w:rsid w:val="000D7540"/>
    <w:rsid w:val="000F0260"/>
    <w:rsid w:val="00100053"/>
    <w:rsid w:val="00135718"/>
    <w:rsid w:val="001403D8"/>
    <w:rsid w:val="0015468D"/>
    <w:rsid w:val="0016176A"/>
    <w:rsid w:val="00172928"/>
    <w:rsid w:val="001801CC"/>
    <w:rsid w:val="0018150B"/>
    <w:rsid w:val="001862F9"/>
    <w:rsid w:val="001B6731"/>
    <w:rsid w:val="001D7AA8"/>
    <w:rsid w:val="001E7144"/>
    <w:rsid w:val="001F0AC1"/>
    <w:rsid w:val="00220CA0"/>
    <w:rsid w:val="00227D0E"/>
    <w:rsid w:val="002606EE"/>
    <w:rsid w:val="00261F9C"/>
    <w:rsid w:val="00296561"/>
    <w:rsid w:val="00297307"/>
    <w:rsid w:val="00297CB6"/>
    <w:rsid w:val="002A18AF"/>
    <w:rsid w:val="002A20A7"/>
    <w:rsid w:val="002B0876"/>
    <w:rsid w:val="002D3EB7"/>
    <w:rsid w:val="002F6965"/>
    <w:rsid w:val="00334872"/>
    <w:rsid w:val="00346463"/>
    <w:rsid w:val="00346FBB"/>
    <w:rsid w:val="003534A8"/>
    <w:rsid w:val="00361C8C"/>
    <w:rsid w:val="003733B2"/>
    <w:rsid w:val="00383A95"/>
    <w:rsid w:val="00385826"/>
    <w:rsid w:val="003B0187"/>
    <w:rsid w:val="003B35D7"/>
    <w:rsid w:val="003B430E"/>
    <w:rsid w:val="003C2681"/>
    <w:rsid w:val="003D3EF7"/>
    <w:rsid w:val="00402CD3"/>
    <w:rsid w:val="004064FA"/>
    <w:rsid w:val="00406ADA"/>
    <w:rsid w:val="004158A6"/>
    <w:rsid w:val="00427F2E"/>
    <w:rsid w:val="0043701E"/>
    <w:rsid w:val="004642BD"/>
    <w:rsid w:val="00472A95"/>
    <w:rsid w:val="00484103"/>
    <w:rsid w:val="004A6149"/>
    <w:rsid w:val="00571152"/>
    <w:rsid w:val="005A132B"/>
    <w:rsid w:val="005C33B6"/>
    <w:rsid w:val="005C3B0F"/>
    <w:rsid w:val="005D1C50"/>
    <w:rsid w:val="00602B07"/>
    <w:rsid w:val="00625F6A"/>
    <w:rsid w:val="0065425A"/>
    <w:rsid w:val="00663343"/>
    <w:rsid w:val="0066436D"/>
    <w:rsid w:val="00665AD0"/>
    <w:rsid w:val="00672529"/>
    <w:rsid w:val="00677690"/>
    <w:rsid w:val="006823DA"/>
    <w:rsid w:val="006A33ED"/>
    <w:rsid w:val="006A7E9C"/>
    <w:rsid w:val="006B2360"/>
    <w:rsid w:val="006B7123"/>
    <w:rsid w:val="006C1BF0"/>
    <w:rsid w:val="006C5D83"/>
    <w:rsid w:val="006D2692"/>
    <w:rsid w:val="00700AD3"/>
    <w:rsid w:val="0070278F"/>
    <w:rsid w:val="00714FEE"/>
    <w:rsid w:val="007356E5"/>
    <w:rsid w:val="00781B6F"/>
    <w:rsid w:val="007A5A34"/>
    <w:rsid w:val="007B25BB"/>
    <w:rsid w:val="007C4DDB"/>
    <w:rsid w:val="007D7985"/>
    <w:rsid w:val="0080038E"/>
    <w:rsid w:val="00800B1A"/>
    <w:rsid w:val="00802093"/>
    <w:rsid w:val="0081225C"/>
    <w:rsid w:val="008208E0"/>
    <w:rsid w:val="00841166"/>
    <w:rsid w:val="00844C6B"/>
    <w:rsid w:val="008530BA"/>
    <w:rsid w:val="008560F3"/>
    <w:rsid w:val="00857329"/>
    <w:rsid w:val="00862FEF"/>
    <w:rsid w:val="00867AB2"/>
    <w:rsid w:val="00880516"/>
    <w:rsid w:val="008859FA"/>
    <w:rsid w:val="008A3009"/>
    <w:rsid w:val="008C191F"/>
    <w:rsid w:val="008C5A1A"/>
    <w:rsid w:val="008C66A2"/>
    <w:rsid w:val="008D3BAC"/>
    <w:rsid w:val="008E654B"/>
    <w:rsid w:val="00904D2F"/>
    <w:rsid w:val="00920539"/>
    <w:rsid w:val="00924796"/>
    <w:rsid w:val="00941323"/>
    <w:rsid w:val="00951B53"/>
    <w:rsid w:val="009607DC"/>
    <w:rsid w:val="00970193"/>
    <w:rsid w:val="009742DD"/>
    <w:rsid w:val="0098093F"/>
    <w:rsid w:val="00990E77"/>
    <w:rsid w:val="009D238F"/>
    <w:rsid w:val="009D30B6"/>
    <w:rsid w:val="009E5F33"/>
    <w:rsid w:val="00A052CE"/>
    <w:rsid w:val="00A32A3A"/>
    <w:rsid w:val="00A7194A"/>
    <w:rsid w:val="00A741CD"/>
    <w:rsid w:val="00A75A42"/>
    <w:rsid w:val="00A83A8B"/>
    <w:rsid w:val="00A87878"/>
    <w:rsid w:val="00A941A9"/>
    <w:rsid w:val="00AB7181"/>
    <w:rsid w:val="00AC24CC"/>
    <w:rsid w:val="00AD49F5"/>
    <w:rsid w:val="00B01606"/>
    <w:rsid w:val="00B11046"/>
    <w:rsid w:val="00B3106A"/>
    <w:rsid w:val="00B32166"/>
    <w:rsid w:val="00B32440"/>
    <w:rsid w:val="00B500FF"/>
    <w:rsid w:val="00B55F08"/>
    <w:rsid w:val="00B945EB"/>
    <w:rsid w:val="00BB3CA5"/>
    <w:rsid w:val="00BB7930"/>
    <w:rsid w:val="00BC1A8E"/>
    <w:rsid w:val="00BD4862"/>
    <w:rsid w:val="00BF0EBB"/>
    <w:rsid w:val="00C01C14"/>
    <w:rsid w:val="00C606A0"/>
    <w:rsid w:val="00C939E1"/>
    <w:rsid w:val="00CA00D5"/>
    <w:rsid w:val="00CA666E"/>
    <w:rsid w:val="00CE0D15"/>
    <w:rsid w:val="00CF02B5"/>
    <w:rsid w:val="00CF3764"/>
    <w:rsid w:val="00D0593C"/>
    <w:rsid w:val="00D13541"/>
    <w:rsid w:val="00D1491D"/>
    <w:rsid w:val="00D17080"/>
    <w:rsid w:val="00D219AF"/>
    <w:rsid w:val="00D2388F"/>
    <w:rsid w:val="00D25783"/>
    <w:rsid w:val="00D34640"/>
    <w:rsid w:val="00D52481"/>
    <w:rsid w:val="00D52DA9"/>
    <w:rsid w:val="00D535A8"/>
    <w:rsid w:val="00D53FBA"/>
    <w:rsid w:val="00D72CE3"/>
    <w:rsid w:val="00D744CA"/>
    <w:rsid w:val="00D77E49"/>
    <w:rsid w:val="00D84049"/>
    <w:rsid w:val="00D853AE"/>
    <w:rsid w:val="00D90E8C"/>
    <w:rsid w:val="00DA1216"/>
    <w:rsid w:val="00DB2275"/>
    <w:rsid w:val="00DB4CF4"/>
    <w:rsid w:val="00DB513A"/>
    <w:rsid w:val="00DB53AA"/>
    <w:rsid w:val="00DB6F06"/>
    <w:rsid w:val="00DC0C1C"/>
    <w:rsid w:val="00DC4148"/>
    <w:rsid w:val="00DF5961"/>
    <w:rsid w:val="00E0408C"/>
    <w:rsid w:val="00E11E69"/>
    <w:rsid w:val="00E17866"/>
    <w:rsid w:val="00E32BE8"/>
    <w:rsid w:val="00E345CE"/>
    <w:rsid w:val="00E45DBE"/>
    <w:rsid w:val="00E474AA"/>
    <w:rsid w:val="00E80458"/>
    <w:rsid w:val="00E8387B"/>
    <w:rsid w:val="00E94882"/>
    <w:rsid w:val="00EA5877"/>
    <w:rsid w:val="00EA6748"/>
    <w:rsid w:val="00EB4F9C"/>
    <w:rsid w:val="00EC35A2"/>
    <w:rsid w:val="00EC7D54"/>
    <w:rsid w:val="00EE3F6C"/>
    <w:rsid w:val="00EF7A94"/>
    <w:rsid w:val="00EF7F4D"/>
    <w:rsid w:val="00F3261C"/>
    <w:rsid w:val="00F375AD"/>
    <w:rsid w:val="00F545DF"/>
    <w:rsid w:val="00F6173B"/>
    <w:rsid w:val="00F7264C"/>
    <w:rsid w:val="00F815AA"/>
    <w:rsid w:val="00F86A6A"/>
    <w:rsid w:val="00FA3323"/>
    <w:rsid w:val="00FB0741"/>
    <w:rsid w:val="00FE2A24"/>
    <w:rsid w:val="00FE4855"/>
    <w:rsid w:val="00FF1F7B"/>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E6ED4F-2C60-477C-8C06-4D6F228A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1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5DBE"/>
    <w:pPr>
      <w:ind w:left="720"/>
      <w:contextualSpacing/>
    </w:pPr>
  </w:style>
  <w:style w:type="paragraph" w:customStyle="1" w:styleId="Tekstdymka1">
    <w:name w:val="Tekst dymka1"/>
    <w:basedOn w:val="Normalny"/>
    <w:uiPriority w:val="99"/>
    <w:rsid w:val="003B0187"/>
    <w:pPr>
      <w:widowControl w:val="0"/>
      <w:suppressAutoHyphens/>
      <w:autoSpaceDE w:val="0"/>
      <w:spacing w:after="0" w:line="240" w:lineRule="auto"/>
    </w:pPr>
    <w:rPr>
      <w:rFonts w:ascii="Tahoma" w:eastAsia="Times New Roman" w:hAnsi="Tahoma" w:cs="Tahoma"/>
      <w:sz w:val="16"/>
      <w:szCs w:val="16"/>
      <w:lang w:eastAsia="ar-SA"/>
    </w:rPr>
  </w:style>
  <w:style w:type="character" w:styleId="Hipercze">
    <w:name w:val="Hyperlink"/>
    <w:basedOn w:val="Domylnaczcionkaakapitu"/>
    <w:uiPriority w:val="99"/>
    <w:unhideWhenUsed/>
    <w:rsid w:val="00D219AF"/>
    <w:rPr>
      <w:color w:val="0000FF" w:themeColor="hyperlink"/>
      <w:u w:val="single"/>
    </w:rPr>
  </w:style>
  <w:style w:type="table" w:styleId="Tabela-Siatka">
    <w:name w:val="Table Grid"/>
    <w:basedOn w:val="Standardowy"/>
    <w:uiPriority w:val="59"/>
    <w:rsid w:val="006C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C5D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5D83"/>
    <w:rPr>
      <w:rFonts w:ascii="Tahoma" w:hAnsi="Tahoma" w:cs="Tahoma"/>
      <w:sz w:val="16"/>
      <w:szCs w:val="16"/>
    </w:rPr>
  </w:style>
  <w:style w:type="character" w:styleId="Odwoaniedokomentarza">
    <w:name w:val="annotation reference"/>
    <w:basedOn w:val="Domylnaczcionkaakapitu"/>
    <w:uiPriority w:val="99"/>
    <w:semiHidden/>
    <w:unhideWhenUsed/>
    <w:rsid w:val="006D2692"/>
    <w:rPr>
      <w:sz w:val="16"/>
      <w:szCs w:val="16"/>
    </w:rPr>
  </w:style>
  <w:style w:type="paragraph" w:styleId="Tekstkomentarza">
    <w:name w:val="annotation text"/>
    <w:basedOn w:val="Normalny"/>
    <w:link w:val="TekstkomentarzaZnak"/>
    <w:uiPriority w:val="99"/>
    <w:unhideWhenUsed/>
    <w:rsid w:val="006D2692"/>
    <w:pPr>
      <w:spacing w:line="240" w:lineRule="auto"/>
    </w:pPr>
    <w:rPr>
      <w:sz w:val="20"/>
      <w:szCs w:val="20"/>
    </w:rPr>
  </w:style>
  <w:style w:type="character" w:customStyle="1" w:styleId="TekstkomentarzaZnak">
    <w:name w:val="Tekst komentarza Znak"/>
    <w:basedOn w:val="Domylnaczcionkaakapitu"/>
    <w:link w:val="Tekstkomentarza"/>
    <w:uiPriority w:val="99"/>
    <w:rsid w:val="006D2692"/>
    <w:rPr>
      <w:sz w:val="20"/>
      <w:szCs w:val="20"/>
    </w:rPr>
  </w:style>
  <w:style w:type="paragraph" w:styleId="Tematkomentarza">
    <w:name w:val="annotation subject"/>
    <w:basedOn w:val="Tekstkomentarza"/>
    <w:next w:val="Tekstkomentarza"/>
    <w:link w:val="TematkomentarzaZnak"/>
    <w:uiPriority w:val="99"/>
    <w:semiHidden/>
    <w:unhideWhenUsed/>
    <w:rsid w:val="006D2692"/>
    <w:rPr>
      <w:b/>
      <w:bCs/>
    </w:rPr>
  </w:style>
  <w:style w:type="character" w:customStyle="1" w:styleId="TematkomentarzaZnak">
    <w:name w:val="Temat komentarza Znak"/>
    <w:basedOn w:val="TekstkomentarzaZnak"/>
    <w:link w:val="Tematkomentarza"/>
    <w:uiPriority w:val="99"/>
    <w:semiHidden/>
    <w:rsid w:val="006D2692"/>
    <w:rPr>
      <w:b/>
      <w:bCs/>
      <w:sz w:val="20"/>
      <w:szCs w:val="20"/>
    </w:rPr>
  </w:style>
  <w:style w:type="character" w:styleId="UyteHipercze">
    <w:name w:val="FollowedHyperlink"/>
    <w:basedOn w:val="Domylnaczcionkaakapitu"/>
    <w:uiPriority w:val="99"/>
    <w:semiHidden/>
    <w:unhideWhenUsed/>
    <w:rsid w:val="007C4DDB"/>
    <w:rPr>
      <w:color w:val="800080" w:themeColor="followedHyperlink"/>
      <w:u w:val="single"/>
    </w:rPr>
  </w:style>
  <w:style w:type="paragraph" w:styleId="NormalnyWeb">
    <w:name w:val="Normal (Web)"/>
    <w:basedOn w:val="Normalny"/>
    <w:uiPriority w:val="99"/>
    <w:semiHidden/>
    <w:unhideWhenUsed/>
    <w:rsid w:val="006823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unhideWhenUsed/>
    <w:rsid w:val="00EF7F4D"/>
    <w:rPr>
      <w:vertAlign w:val="superscript"/>
    </w:rPr>
  </w:style>
  <w:style w:type="paragraph" w:styleId="Tekstprzypisudolnego">
    <w:name w:val="footnote text"/>
    <w:basedOn w:val="Normalny"/>
    <w:link w:val="TekstprzypisudolnegoZnak"/>
    <w:uiPriority w:val="99"/>
    <w:unhideWhenUsed/>
    <w:rsid w:val="00A74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741CD"/>
    <w:rPr>
      <w:sz w:val="20"/>
      <w:szCs w:val="20"/>
    </w:rPr>
  </w:style>
  <w:style w:type="paragraph" w:styleId="Nagwek">
    <w:name w:val="header"/>
    <w:basedOn w:val="Normalny"/>
    <w:link w:val="NagwekZnak"/>
    <w:uiPriority w:val="99"/>
    <w:unhideWhenUsed/>
    <w:rsid w:val="00714F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4FEE"/>
  </w:style>
  <w:style w:type="paragraph" w:styleId="Stopka">
    <w:name w:val="footer"/>
    <w:basedOn w:val="Normalny"/>
    <w:link w:val="StopkaZnak"/>
    <w:uiPriority w:val="99"/>
    <w:unhideWhenUsed/>
    <w:rsid w:val="00714F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4FEE"/>
  </w:style>
  <w:style w:type="paragraph" w:styleId="Legenda">
    <w:name w:val="caption"/>
    <w:basedOn w:val="Normalny"/>
    <w:next w:val="Normalny"/>
    <w:uiPriority w:val="35"/>
    <w:semiHidden/>
    <w:unhideWhenUsed/>
    <w:qFormat/>
    <w:rsid w:val="000430DC"/>
    <w:pPr>
      <w:spacing w:line="240" w:lineRule="auto"/>
    </w:pPr>
    <w:rPr>
      <w:b/>
      <w:bCs/>
      <w:color w:val="4F81BD" w:themeColor="accent1"/>
      <w:sz w:val="18"/>
      <w:szCs w:val="18"/>
    </w:rPr>
  </w:style>
  <w:style w:type="paragraph" w:customStyle="1" w:styleId="Default">
    <w:name w:val="Default"/>
    <w:uiPriority w:val="99"/>
    <w:rsid w:val="00AB7181"/>
    <w:pPr>
      <w:autoSpaceDE w:val="0"/>
      <w:autoSpaceDN w:val="0"/>
      <w:adjustRightInd w:val="0"/>
      <w:spacing w:after="0" w:line="240" w:lineRule="auto"/>
    </w:pPr>
    <w:rPr>
      <w:rFonts w:ascii="Georgia" w:eastAsia="Calibri" w:hAnsi="Georgia" w:cs="Georgia"/>
      <w:color w:val="000000"/>
      <w:sz w:val="24"/>
      <w:szCs w:val="24"/>
    </w:rPr>
  </w:style>
  <w:style w:type="paragraph" w:styleId="Tekstpodstawowywcity">
    <w:name w:val="Body Text Indent"/>
    <w:basedOn w:val="Normalny"/>
    <w:link w:val="TekstpodstawowywcityZnak"/>
    <w:rsid w:val="002A20A7"/>
    <w:pPr>
      <w:spacing w:after="0" w:line="240" w:lineRule="auto"/>
      <w:ind w:firstLine="425"/>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A20A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A20A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A20A7"/>
    <w:rPr>
      <w:rFonts w:ascii="Times New Roman" w:eastAsia="Times New Roman" w:hAnsi="Times New Roman" w:cs="Times New Roman"/>
      <w:sz w:val="24"/>
      <w:szCs w:val="24"/>
      <w:lang w:eastAsia="pl-PL"/>
    </w:rPr>
  </w:style>
  <w:style w:type="paragraph" w:customStyle="1" w:styleId="kropka2">
    <w:name w:val="kropka2"/>
    <w:basedOn w:val="Tekstpodstawowy"/>
    <w:rsid w:val="002A20A7"/>
    <w:pPr>
      <w:numPr>
        <w:numId w:val="1"/>
      </w:numPr>
      <w:spacing w:after="40"/>
    </w:pPr>
    <w:rPr>
      <w:szCs w:val="20"/>
    </w:rPr>
  </w:style>
  <w:style w:type="paragraph" w:customStyle="1" w:styleId="style1">
    <w:name w:val="style1"/>
    <w:basedOn w:val="Normalny"/>
    <w:rsid w:val="002A20A7"/>
    <w:pPr>
      <w:spacing w:after="84" w:line="240" w:lineRule="auto"/>
      <w:jc w:val="both"/>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A20A7"/>
    <w:rPr>
      <w:b/>
      <w:bCs/>
    </w:rPr>
  </w:style>
  <w:style w:type="paragraph" w:customStyle="1" w:styleId="style2">
    <w:name w:val="style2"/>
    <w:basedOn w:val="Normalny"/>
    <w:rsid w:val="002A20A7"/>
    <w:pPr>
      <w:spacing w:after="84" w:line="240" w:lineRule="auto"/>
      <w:jc w:val="both"/>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A20A7"/>
    <w:rPr>
      <w:i/>
      <w:iCs/>
    </w:rPr>
  </w:style>
  <w:style w:type="character" w:customStyle="1" w:styleId="style11">
    <w:name w:val="style11"/>
    <w:basedOn w:val="Domylnaczcionkaakapitu"/>
    <w:rsid w:val="002A20A7"/>
  </w:style>
  <w:style w:type="paragraph" w:customStyle="1" w:styleId="style5">
    <w:name w:val="style5"/>
    <w:basedOn w:val="Normalny"/>
    <w:rsid w:val="002A20A7"/>
    <w:pPr>
      <w:spacing w:after="84"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6848">
      <w:bodyDiv w:val="1"/>
      <w:marLeft w:val="0"/>
      <w:marRight w:val="0"/>
      <w:marTop w:val="0"/>
      <w:marBottom w:val="0"/>
      <w:divBdr>
        <w:top w:val="none" w:sz="0" w:space="0" w:color="auto"/>
        <w:left w:val="none" w:sz="0" w:space="0" w:color="auto"/>
        <w:bottom w:val="none" w:sz="0" w:space="0" w:color="auto"/>
        <w:right w:val="none" w:sz="0" w:space="0" w:color="auto"/>
      </w:divBdr>
      <w:divsChild>
        <w:div w:id="1531843620">
          <w:marLeft w:val="562"/>
          <w:marRight w:val="0"/>
          <w:marTop w:val="134"/>
          <w:marBottom w:val="0"/>
          <w:divBdr>
            <w:top w:val="none" w:sz="0" w:space="0" w:color="auto"/>
            <w:left w:val="none" w:sz="0" w:space="0" w:color="auto"/>
            <w:bottom w:val="none" w:sz="0" w:space="0" w:color="auto"/>
            <w:right w:val="none" w:sz="0" w:space="0" w:color="auto"/>
          </w:divBdr>
        </w:div>
        <w:div w:id="216627325">
          <w:marLeft w:val="562"/>
          <w:marRight w:val="0"/>
          <w:marTop w:val="134"/>
          <w:marBottom w:val="0"/>
          <w:divBdr>
            <w:top w:val="none" w:sz="0" w:space="0" w:color="auto"/>
            <w:left w:val="none" w:sz="0" w:space="0" w:color="auto"/>
            <w:bottom w:val="none" w:sz="0" w:space="0" w:color="auto"/>
            <w:right w:val="none" w:sz="0" w:space="0" w:color="auto"/>
          </w:divBdr>
        </w:div>
      </w:divsChild>
    </w:div>
    <w:div w:id="272131347">
      <w:bodyDiv w:val="1"/>
      <w:marLeft w:val="0"/>
      <w:marRight w:val="0"/>
      <w:marTop w:val="0"/>
      <w:marBottom w:val="0"/>
      <w:divBdr>
        <w:top w:val="none" w:sz="0" w:space="0" w:color="auto"/>
        <w:left w:val="none" w:sz="0" w:space="0" w:color="auto"/>
        <w:bottom w:val="none" w:sz="0" w:space="0" w:color="auto"/>
        <w:right w:val="none" w:sz="0" w:space="0" w:color="auto"/>
      </w:divBdr>
      <w:divsChild>
        <w:div w:id="659966287">
          <w:marLeft w:val="562"/>
          <w:marRight w:val="0"/>
          <w:marTop w:val="160"/>
          <w:marBottom w:val="0"/>
          <w:divBdr>
            <w:top w:val="none" w:sz="0" w:space="0" w:color="auto"/>
            <w:left w:val="none" w:sz="0" w:space="0" w:color="auto"/>
            <w:bottom w:val="none" w:sz="0" w:space="0" w:color="auto"/>
            <w:right w:val="none" w:sz="0" w:space="0" w:color="auto"/>
          </w:divBdr>
        </w:div>
        <w:div w:id="1696612344">
          <w:marLeft w:val="562"/>
          <w:marRight w:val="0"/>
          <w:marTop w:val="160"/>
          <w:marBottom w:val="0"/>
          <w:divBdr>
            <w:top w:val="none" w:sz="0" w:space="0" w:color="auto"/>
            <w:left w:val="none" w:sz="0" w:space="0" w:color="auto"/>
            <w:bottom w:val="none" w:sz="0" w:space="0" w:color="auto"/>
            <w:right w:val="none" w:sz="0" w:space="0" w:color="auto"/>
          </w:divBdr>
        </w:div>
        <w:div w:id="1159733304">
          <w:marLeft w:val="562"/>
          <w:marRight w:val="0"/>
          <w:marTop w:val="160"/>
          <w:marBottom w:val="0"/>
          <w:divBdr>
            <w:top w:val="none" w:sz="0" w:space="0" w:color="auto"/>
            <w:left w:val="none" w:sz="0" w:space="0" w:color="auto"/>
            <w:bottom w:val="none" w:sz="0" w:space="0" w:color="auto"/>
            <w:right w:val="none" w:sz="0" w:space="0" w:color="auto"/>
          </w:divBdr>
        </w:div>
      </w:divsChild>
    </w:div>
    <w:div w:id="371615132">
      <w:bodyDiv w:val="1"/>
      <w:marLeft w:val="0"/>
      <w:marRight w:val="0"/>
      <w:marTop w:val="0"/>
      <w:marBottom w:val="0"/>
      <w:divBdr>
        <w:top w:val="none" w:sz="0" w:space="0" w:color="auto"/>
        <w:left w:val="none" w:sz="0" w:space="0" w:color="auto"/>
        <w:bottom w:val="none" w:sz="0" w:space="0" w:color="auto"/>
        <w:right w:val="none" w:sz="0" w:space="0" w:color="auto"/>
      </w:divBdr>
      <w:divsChild>
        <w:div w:id="119957015">
          <w:marLeft w:val="1123"/>
          <w:marRight w:val="0"/>
          <w:marTop w:val="0"/>
          <w:marBottom w:val="0"/>
          <w:divBdr>
            <w:top w:val="none" w:sz="0" w:space="0" w:color="auto"/>
            <w:left w:val="none" w:sz="0" w:space="0" w:color="auto"/>
            <w:bottom w:val="none" w:sz="0" w:space="0" w:color="auto"/>
            <w:right w:val="none" w:sz="0" w:space="0" w:color="auto"/>
          </w:divBdr>
        </w:div>
        <w:div w:id="1129475095">
          <w:marLeft w:val="1123"/>
          <w:marRight w:val="0"/>
          <w:marTop w:val="0"/>
          <w:marBottom w:val="0"/>
          <w:divBdr>
            <w:top w:val="none" w:sz="0" w:space="0" w:color="auto"/>
            <w:left w:val="none" w:sz="0" w:space="0" w:color="auto"/>
            <w:bottom w:val="none" w:sz="0" w:space="0" w:color="auto"/>
            <w:right w:val="none" w:sz="0" w:space="0" w:color="auto"/>
          </w:divBdr>
        </w:div>
      </w:divsChild>
    </w:div>
    <w:div w:id="385036383">
      <w:bodyDiv w:val="1"/>
      <w:marLeft w:val="0"/>
      <w:marRight w:val="0"/>
      <w:marTop w:val="0"/>
      <w:marBottom w:val="0"/>
      <w:divBdr>
        <w:top w:val="none" w:sz="0" w:space="0" w:color="auto"/>
        <w:left w:val="none" w:sz="0" w:space="0" w:color="auto"/>
        <w:bottom w:val="none" w:sz="0" w:space="0" w:color="auto"/>
        <w:right w:val="none" w:sz="0" w:space="0" w:color="auto"/>
      </w:divBdr>
      <w:divsChild>
        <w:div w:id="1247301084">
          <w:marLeft w:val="965"/>
          <w:marRight w:val="0"/>
          <w:marTop w:val="120"/>
          <w:marBottom w:val="0"/>
          <w:divBdr>
            <w:top w:val="none" w:sz="0" w:space="0" w:color="auto"/>
            <w:left w:val="none" w:sz="0" w:space="0" w:color="auto"/>
            <w:bottom w:val="none" w:sz="0" w:space="0" w:color="auto"/>
            <w:right w:val="none" w:sz="0" w:space="0" w:color="auto"/>
          </w:divBdr>
        </w:div>
        <w:div w:id="323703441">
          <w:marLeft w:val="965"/>
          <w:marRight w:val="0"/>
          <w:marTop w:val="120"/>
          <w:marBottom w:val="0"/>
          <w:divBdr>
            <w:top w:val="none" w:sz="0" w:space="0" w:color="auto"/>
            <w:left w:val="none" w:sz="0" w:space="0" w:color="auto"/>
            <w:bottom w:val="none" w:sz="0" w:space="0" w:color="auto"/>
            <w:right w:val="none" w:sz="0" w:space="0" w:color="auto"/>
          </w:divBdr>
        </w:div>
        <w:div w:id="807474811">
          <w:marLeft w:val="965"/>
          <w:marRight w:val="0"/>
          <w:marTop w:val="120"/>
          <w:marBottom w:val="0"/>
          <w:divBdr>
            <w:top w:val="none" w:sz="0" w:space="0" w:color="auto"/>
            <w:left w:val="none" w:sz="0" w:space="0" w:color="auto"/>
            <w:bottom w:val="none" w:sz="0" w:space="0" w:color="auto"/>
            <w:right w:val="none" w:sz="0" w:space="0" w:color="auto"/>
          </w:divBdr>
        </w:div>
        <w:div w:id="1773162252">
          <w:marLeft w:val="965"/>
          <w:marRight w:val="0"/>
          <w:marTop w:val="120"/>
          <w:marBottom w:val="0"/>
          <w:divBdr>
            <w:top w:val="none" w:sz="0" w:space="0" w:color="auto"/>
            <w:left w:val="none" w:sz="0" w:space="0" w:color="auto"/>
            <w:bottom w:val="none" w:sz="0" w:space="0" w:color="auto"/>
            <w:right w:val="none" w:sz="0" w:space="0" w:color="auto"/>
          </w:divBdr>
        </w:div>
        <w:div w:id="1184515200">
          <w:marLeft w:val="965"/>
          <w:marRight w:val="0"/>
          <w:marTop w:val="120"/>
          <w:marBottom w:val="0"/>
          <w:divBdr>
            <w:top w:val="none" w:sz="0" w:space="0" w:color="auto"/>
            <w:left w:val="none" w:sz="0" w:space="0" w:color="auto"/>
            <w:bottom w:val="none" w:sz="0" w:space="0" w:color="auto"/>
            <w:right w:val="none" w:sz="0" w:space="0" w:color="auto"/>
          </w:divBdr>
        </w:div>
        <w:div w:id="1569339862">
          <w:marLeft w:val="965"/>
          <w:marRight w:val="0"/>
          <w:marTop w:val="120"/>
          <w:marBottom w:val="0"/>
          <w:divBdr>
            <w:top w:val="none" w:sz="0" w:space="0" w:color="auto"/>
            <w:left w:val="none" w:sz="0" w:space="0" w:color="auto"/>
            <w:bottom w:val="none" w:sz="0" w:space="0" w:color="auto"/>
            <w:right w:val="none" w:sz="0" w:space="0" w:color="auto"/>
          </w:divBdr>
        </w:div>
        <w:div w:id="1342856949">
          <w:marLeft w:val="965"/>
          <w:marRight w:val="0"/>
          <w:marTop w:val="120"/>
          <w:marBottom w:val="0"/>
          <w:divBdr>
            <w:top w:val="none" w:sz="0" w:space="0" w:color="auto"/>
            <w:left w:val="none" w:sz="0" w:space="0" w:color="auto"/>
            <w:bottom w:val="none" w:sz="0" w:space="0" w:color="auto"/>
            <w:right w:val="none" w:sz="0" w:space="0" w:color="auto"/>
          </w:divBdr>
        </w:div>
        <w:div w:id="1320580215">
          <w:marLeft w:val="965"/>
          <w:marRight w:val="0"/>
          <w:marTop w:val="120"/>
          <w:marBottom w:val="0"/>
          <w:divBdr>
            <w:top w:val="none" w:sz="0" w:space="0" w:color="auto"/>
            <w:left w:val="none" w:sz="0" w:space="0" w:color="auto"/>
            <w:bottom w:val="none" w:sz="0" w:space="0" w:color="auto"/>
            <w:right w:val="none" w:sz="0" w:space="0" w:color="auto"/>
          </w:divBdr>
        </w:div>
      </w:divsChild>
    </w:div>
    <w:div w:id="411437162">
      <w:bodyDiv w:val="1"/>
      <w:marLeft w:val="0"/>
      <w:marRight w:val="0"/>
      <w:marTop w:val="0"/>
      <w:marBottom w:val="0"/>
      <w:divBdr>
        <w:top w:val="none" w:sz="0" w:space="0" w:color="auto"/>
        <w:left w:val="none" w:sz="0" w:space="0" w:color="auto"/>
        <w:bottom w:val="none" w:sz="0" w:space="0" w:color="auto"/>
        <w:right w:val="none" w:sz="0" w:space="0" w:color="auto"/>
      </w:divBdr>
      <w:divsChild>
        <w:div w:id="763961809">
          <w:marLeft w:val="562"/>
          <w:marRight w:val="0"/>
          <w:marTop w:val="160"/>
          <w:marBottom w:val="0"/>
          <w:divBdr>
            <w:top w:val="none" w:sz="0" w:space="0" w:color="auto"/>
            <w:left w:val="none" w:sz="0" w:space="0" w:color="auto"/>
            <w:bottom w:val="none" w:sz="0" w:space="0" w:color="auto"/>
            <w:right w:val="none" w:sz="0" w:space="0" w:color="auto"/>
          </w:divBdr>
        </w:div>
        <w:div w:id="1779640142">
          <w:marLeft w:val="562"/>
          <w:marRight w:val="0"/>
          <w:marTop w:val="160"/>
          <w:marBottom w:val="0"/>
          <w:divBdr>
            <w:top w:val="none" w:sz="0" w:space="0" w:color="auto"/>
            <w:left w:val="none" w:sz="0" w:space="0" w:color="auto"/>
            <w:bottom w:val="none" w:sz="0" w:space="0" w:color="auto"/>
            <w:right w:val="none" w:sz="0" w:space="0" w:color="auto"/>
          </w:divBdr>
        </w:div>
        <w:div w:id="576478720">
          <w:marLeft w:val="562"/>
          <w:marRight w:val="0"/>
          <w:marTop w:val="160"/>
          <w:marBottom w:val="0"/>
          <w:divBdr>
            <w:top w:val="none" w:sz="0" w:space="0" w:color="auto"/>
            <w:left w:val="none" w:sz="0" w:space="0" w:color="auto"/>
            <w:bottom w:val="none" w:sz="0" w:space="0" w:color="auto"/>
            <w:right w:val="none" w:sz="0" w:space="0" w:color="auto"/>
          </w:divBdr>
        </w:div>
        <w:div w:id="1315798315">
          <w:marLeft w:val="562"/>
          <w:marRight w:val="0"/>
          <w:marTop w:val="160"/>
          <w:marBottom w:val="0"/>
          <w:divBdr>
            <w:top w:val="none" w:sz="0" w:space="0" w:color="auto"/>
            <w:left w:val="none" w:sz="0" w:space="0" w:color="auto"/>
            <w:bottom w:val="none" w:sz="0" w:space="0" w:color="auto"/>
            <w:right w:val="none" w:sz="0" w:space="0" w:color="auto"/>
          </w:divBdr>
        </w:div>
        <w:div w:id="1048797555">
          <w:marLeft w:val="562"/>
          <w:marRight w:val="0"/>
          <w:marTop w:val="160"/>
          <w:marBottom w:val="0"/>
          <w:divBdr>
            <w:top w:val="none" w:sz="0" w:space="0" w:color="auto"/>
            <w:left w:val="none" w:sz="0" w:space="0" w:color="auto"/>
            <w:bottom w:val="none" w:sz="0" w:space="0" w:color="auto"/>
            <w:right w:val="none" w:sz="0" w:space="0" w:color="auto"/>
          </w:divBdr>
        </w:div>
        <w:div w:id="570769949">
          <w:marLeft w:val="562"/>
          <w:marRight w:val="0"/>
          <w:marTop w:val="160"/>
          <w:marBottom w:val="0"/>
          <w:divBdr>
            <w:top w:val="none" w:sz="0" w:space="0" w:color="auto"/>
            <w:left w:val="none" w:sz="0" w:space="0" w:color="auto"/>
            <w:bottom w:val="none" w:sz="0" w:space="0" w:color="auto"/>
            <w:right w:val="none" w:sz="0" w:space="0" w:color="auto"/>
          </w:divBdr>
        </w:div>
        <w:div w:id="342168415">
          <w:marLeft w:val="562"/>
          <w:marRight w:val="0"/>
          <w:marTop w:val="160"/>
          <w:marBottom w:val="0"/>
          <w:divBdr>
            <w:top w:val="none" w:sz="0" w:space="0" w:color="auto"/>
            <w:left w:val="none" w:sz="0" w:space="0" w:color="auto"/>
            <w:bottom w:val="none" w:sz="0" w:space="0" w:color="auto"/>
            <w:right w:val="none" w:sz="0" w:space="0" w:color="auto"/>
          </w:divBdr>
        </w:div>
        <w:div w:id="211891327">
          <w:marLeft w:val="562"/>
          <w:marRight w:val="0"/>
          <w:marTop w:val="160"/>
          <w:marBottom w:val="0"/>
          <w:divBdr>
            <w:top w:val="none" w:sz="0" w:space="0" w:color="auto"/>
            <w:left w:val="none" w:sz="0" w:space="0" w:color="auto"/>
            <w:bottom w:val="none" w:sz="0" w:space="0" w:color="auto"/>
            <w:right w:val="none" w:sz="0" w:space="0" w:color="auto"/>
          </w:divBdr>
        </w:div>
        <w:div w:id="2011366501">
          <w:marLeft w:val="562"/>
          <w:marRight w:val="0"/>
          <w:marTop w:val="160"/>
          <w:marBottom w:val="0"/>
          <w:divBdr>
            <w:top w:val="none" w:sz="0" w:space="0" w:color="auto"/>
            <w:left w:val="none" w:sz="0" w:space="0" w:color="auto"/>
            <w:bottom w:val="none" w:sz="0" w:space="0" w:color="auto"/>
            <w:right w:val="none" w:sz="0" w:space="0" w:color="auto"/>
          </w:divBdr>
        </w:div>
      </w:divsChild>
    </w:div>
    <w:div w:id="433091828">
      <w:bodyDiv w:val="1"/>
      <w:marLeft w:val="0"/>
      <w:marRight w:val="0"/>
      <w:marTop w:val="0"/>
      <w:marBottom w:val="0"/>
      <w:divBdr>
        <w:top w:val="none" w:sz="0" w:space="0" w:color="auto"/>
        <w:left w:val="none" w:sz="0" w:space="0" w:color="auto"/>
        <w:bottom w:val="none" w:sz="0" w:space="0" w:color="auto"/>
        <w:right w:val="none" w:sz="0" w:space="0" w:color="auto"/>
      </w:divBdr>
    </w:div>
    <w:div w:id="498424655">
      <w:bodyDiv w:val="1"/>
      <w:marLeft w:val="0"/>
      <w:marRight w:val="0"/>
      <w:marTop w:val="0"/>
      <w:marBottom w:val="0"/>
      <w:divBdr>
        <w:top w:val="none" w:sz="0" w:space="0" w:color="auto"/>
        <w:left w:val="none" w:sz="0" w:space="0" w:color="auto"/>
        <w:bottom w:val="none" w:sz="0" w:space="0" w:color="auto"/>
        <w:right w:val="none" w:sz="0" w:space="0" w:color="auto"/>
      </w:divBdr>
      <w:divsChild>
        <w:div w:id="1841848143">
          <w:marLeft w:val="965"/>
          <w:marRight w:val="0"/>
          <w:marTop w:val="100"/>
          <w:marBottom w:val="0"/>
          <w:divBdr>
            <w:top w:val="none" w:sz="0" w:space="0" w:color="auto"/>
            <w:left w:val="none" w:sz="0" w:space="0" w:color="auto"/>
            <w:bottom w:val="none" w:sz="0" w:space="0" w:color="auto"/>
            <w:right w:val="none" w:sz="0" w:space="0" w:color="auto"/>
          </w:divBdr>
        </w:div>
        <w:div w:id="66460346">
          <w:marLeft w:val="965"/>
          <w:marRight w:val="0"/>
          <w:marTop w:val="100"/>
          <w:marBottom w:val="0"/>
          <w:divBdr>
            <w:top w:val="none" w:sz="0" w:space="0" w:color="auto"/>
            <w:left w:val="none" w:sz="0" w:space="0" w:color="auto"/>
            <w:bottom w:val="none" w:sz="0" w:space="0" w:color="auto"/>
            <w:right w:val="none" w:sz="0" w:space="0" w:color="auto"/>
          </w:divBdr>
        </w:div>
        <w:div w:id="2091347777">
          <w:marLeft w:val="965"/>
          <w:marRight w:val="0"/>
          <w:marTop w:val="100"/>
          <w:marBottom w:val="0"/>
          <w:divBdr>
            <w:top w:val="none" w:sz="0" w:space="0" w:color="auto"/>
            <w:left w:val="none" w:sz="0" w:space="0" w:color="auto"/>
            <w:bottom w:val="none" w:sz="0" w:space="0" w:color="auto"/>
            <w:right w:val="none" w:sz="0" w:space="0" w:color="auto"/>
          </w:divBdr>
        </w:div>
        <w:div w:id="1330601151">
          <w:marLeft w:val="965"/>
          <w:marRight w:val="0"/>
          <w:marTop w:val="100"/>
          <w:marBottom w:val="0"/>
          <w:divBdr>
            <w:top w:val="none" w:sz="0" w:space="0" w:color="auto"/>
            <w:left w:val="none" w:sz="0" w:space="0" w:color="auto"/>
            <w:bottom w:val="none" w:sz="0" w:space="0" w:color="auto"/>
            <w:right w:val="none" w:sz="0" w:space="0" w:color="auto"/>
          </w:divBdr>
        </w:div>
      </w:divsChild>
    </w:div>
    <w:div w:id="548690337">
      <w:bodyDiv w:val="1"/>
      <w:marLeft w:val="0"/>
      <w:marRight w:val="0"/>
      <w:marTop w:val="0"/>
      <w:marBottom w:val="0"/>
      <w:divBdr>
        <w:top w:val="none" w:sz="0" w:space="0" w:color="auto"/>
        <w:left w:val="none" w:sz="0" w:space="0" w:color="auto"/>
        <w:bottom w:val="none" w:sz="0" w:space="0" w:color="auto"/>
        <w:right w:val="none" w:sz="0" w:space="0" w:color="auto"/>
      </w:divBdr>
      <w:divsChild>
        <w:div w:id="89007909">
          <w:marLeft w:val="0"/>
          <w:marRight w:val="0"/>
          <w:marTop w:val="0"/>
          <w:marBottom w:val="240"/>
          <w:divBdr>
            <w:top w:val="none" w:sz="0" w:space="0" w:color="auto"/>
            <w:left w:val="none" w:sz="0" w:space="0" w:color="auto"/>
            <w:bottom w:val="none" w:sz="0" w:space="0" w:color="auto"/>
            <w:right w:val="none" w:sz="0" w:space="0" w:color="auto"/>
          </w:divBdr>
        </w:div>
        <w:div w:id="795829820">
          <w:marLeft w:val="0"/>
          <w:marRight w:val="0"/>
          <w:marTop w:val="0"/>
          <w:marBottom w:val="240"/>
          <w:divBdr>
            <w:top w:val="none" w:sz="0" w:space="0" w:color="auto"/>
            <w:left w:val="none" w:sz="0" w:space="0" w:color="auto"/>
            <w:bottom w:val="none" w:sz="0" w:space="0" w:color="auto"/>
            <w:right w:val="none" w:sz="0" w:space="0" w:color="auto"/>
          </w:divBdr>
        </w:div>
      </w:divsChild>
    </w:div>
    <w:div w:id="616378763">
      <w:bodyDiv w:val="1"/>
      <w:marLeft w:val="0"/>
      <w:marRight w:val="0"/>
      <w:marTop w:val="0"/>
      <w:marBottom w:val="0"/>
      <w:divBdr>
        <w:top w:val="none" w:sz="0" w:space="0" w:color="auto"/>
        <w:left w:val="none" w:sz="0" w:space="0" w:color="auto"/>
        <w:bottom w:val="none" w:sz="0" w:space="0" w:color="auto"/>
        <w:right w:val="none" w:sz="0" w:space="0" w:color="auto"/>
      </w:divBdr>
    </w:div>
    <w:div w:id="665590362">
      <w:bodyDiv w:val="1"/>
      <w:marLeft w:val="0"/>
      <w:marRight w:val="0"/>
      <w:marTop w:val="0"/>
      <w:marBottom w:val="0"/>
      <w:divBdr>
        <w:top w:val="none" w:sz="0" w:space="0" w:color="auto"/>
        <w:left w:val="none" w:sz="0" w:space="0" w:color="auto"/>
        <w:bottom w:val="none" w:sz="0" w:space="0" w:color="auto"/>
        <w:right w:val="none" w:sz="0" w:space="0" w:color="auto"/>
      </w:divBdr>
      <w:divsChild>
        <w:div w:id="1114590213">
          <w:marLeft w:val="850"/>
          <w:marRight w:val="0"/>
          <w:marTop w:val="0"/>
          <w:marBottom w:val="0"/>
          <w:divBdr>
            <w:top w:val="none" w:sz="0" w:space="0" w:color="auto"/>
            <w:left w:val="none" w:sz="0" w:space="0" w:color="auto"/>
            <w:bottom w:val="none" w:sz="0" w:space="0" w:color="auto"/>
            <w:right w:val="none" w:sz="0" w:space="0" w:color="auto"/>
          </w:divBdr>
        </w:div>
        <w:div w:id="22555902">
          <w:marLeft w:val="850"/>
          <w:marRight w:val="0"/>
          <w:marTop w:val="0"/>
          <w:marBottom w:val="0"/>
          <w:divBdr>
            <w:top w:val="none" w:sz="0" w:space="0" w:color="auto"/>
            <w:left w:val="none" w:sz="0" w:space="0" w:color="auto"/>
            <w:bottom w:val="none" w:sz="0" w:space="0" w:color="auto"/>
            <w:right w:val="none" w:sz="0" w:space="0" w:color="auto"/>
          </w:divBdr>
        </w:div>
        <w:div w:id="876232960">
          <w:marLeft w:val="850"/>
          <w:marRight w:val="0"/>
          <w:marTop w:val="0"/>
          <w:marBottom w:val="0"/>
          <w:divBdr>
            <w:top w:val="none" w:sz="0" w:space="0" w:color="auto"/>
            <w:left w:val="none" w:sz="0" w:space="0" w:color="auto"/>
            <w:bottom w:val="none" w:sz="0" w:space="0" w:color="auto"/>
            <w:right w:val="none" w:sz="0" w:space="0" w:color="auto"/>
          </w:divBdr>
        </w:div>
        <w:div w:id="1702977925">
          <w:marLeft w:val="850"/>
          <w:marRight w:val="0"/>
          <w:marTop w:val="0"/>
          <w:marBottom w:val="0"/>
          <w:divBdr>
            <w:top w:val="none" w:sz="0" w:space="0" w:color="auto"/>
            <w:left w:val="none" w:sz="0" w:space="0" w:color="auto"/>
            <w:bottom w:val="none" w:sz="0" w:space="0" w:color="auto"/>
            <w:right w:val="none" w:sz="0" w:space="0" w:color="auto"/>
          </w:divBdr>
        </w:div>
        <w:div w:id="710418862">
          <w:marLeft w:val="850"/>
          <w:marRight w:val="0"/>
          <w:marTop w:val="0"/>
          <w:marBottom w:val="0"/>
          <w:divBdr>
            <w:top w:val="none" w:sz="0" w:space="0" w:color="auto"/>
            <w:left w:val="none" w:sz="0" w:space="0" w:color="auto"/>
            <w:bottom w:val="none" w:sz="0" w:space="0" w:color="auto"/>
            <w:right w:val="none" w:sz="0" w:space="0" w:color="auto"/>
          </w:divBdr>
        </w:div>
      </w:divsChild>
    </w:div>
    <w:div w:id="683897689">
      <w:bodyDiv w:val="1"/>
      <w:marLeft w:val="0"/>
      <w:marRight w:val="0"/>
      <w:marTop w:val="0"/>
      <w:marBottom w:val="0"/>
      <w:divBdr>
        <w:top w:val="none" w:sz="0" w:space="0" w:color="auto"/>
        <w:left w:val="none" w:sz="0" w:space="0" w:color="auto"/>
        <w:bottom w:val="none" w:sz="0" w:space="0" w:color="auto"/>
        <w:right w:val="none" w:sz="0" w:space="0" w:color="auto"/>
      </w:divBdr>
    </w:div>
    <w:div w:id="693845305">
      <w:bodyDiv w:val="1"/>
      <w:marLeft w:val="0"/>
      <w:marRight w:val="0"/>
      <w:marTop w:val="0"/>
      <w:marBottom w:val="0"/>
      <w:divBdr>
        <w:top w:val="none" w:sz="0" w:space="0" w:color="auto"/>
        <w:left w:val="none" w:sz="0" w:space="0" w:color="auto"/>
        <w:bottom w:val="none" w:sz="0" w:space="0" w:color="auto"/>
        <w:right w:val="none" w:sz="0" w:space="0" w:color="auto"/>
      </w:divBdr>
    </w:div>
    <w:div w:id="836269152">
      <w:bodyDiv w:val="1"/>
      <w:marLeft w:val="0"/>
      <w:marRight w:val="0"/>
      <w:marTop w:val="0"/>
      <w:marBottom w:val="0"/>
      <w:divBdr>
        <w:top w:val="none" w:sz="0" w:space="0" w:color="auto"/>
        <w:left w:val="none" w:sz="0" w:space="0" w:color="auto"/>
        <w:bottom w:val="none" w:sz="0" w:space="0" w:color="auto"/>
        <w:right w:val="none" w:sz="0" w:space="0" w:color="auto"/>
      </w:divBdr>
    </w:div>
    <w:div w:id="888343292">
      <w:bodyDiv w:val="1"/>
      <w:marLeft w:val="0"/>
      <w:marRight w:val="0"/>
      <w:marTop w:val="0"/>
      <w:marBottom w:val="0"/>
      <w:divBdr>
        <w:top w:val="none" w:sz="0" w:space="0" w:color="auto"/>
        <w:left w:val="none" w:sz="0" w:space="0" w:color="auto"/>
        <w:bottom w:val="none" w:sz="0" w:space="0" w:color="auto"/>
        <w:right w:val="none" w:sz="0" w:space="0" w:color="auto"/>
      </w:divBdr>
      <w:divsChild>
        <w:div w:id="164563445">
          <w:marLeft w:val="0"/>
          <w:marRight w:val="0"/>
          <w:marTop w:val="0"/>
          <w:marBottom w:val="240"/>
          <w:divBdr>
            <w:top w:val="none" w:sz="0" w:space="0" w:color="auto"/>
            <w:left w:val="none" w:sz="0" w:space="0" w:color="auto"/>
            <w:bottom w:val="none" w:sz="0" w:space="0" w:color="auto"/>
            <w:right w:val="none" w:sz="0" w:space="0" w:color="auto"/>
          </w:divBdr>
        </w:div>
        <w:div w:id="650987119">
          <w:marLeft w:val="0"/>
          <w:marRight w:val="0"/>
          <w:marTop w:val="0"/>
          <w:marBottom w:val="240"/>
          <w:divBdr>
            <w:top w:val="none" w:sz="0" w:space="0" w:color="auto"/>
            <w:left w:val="none" w:sz="0" w:space="0" w:color="auto"/>
            <w:bottom w:val="none" w:sz="0" w:space="0" w:color="auto"/>
            <w:right w:val="none" w:sz="0" w:space="0" w:color="auto"/>
          </w:divBdr>
        </w:div>
      </w:divsChild>
    </w:div>
    <w:div w:id="908925209">
      <w:bodyDiv w:val="1"/>
      <w:marLeft w:val="0"/>
      <w:marRight w:val="0"/>
      <w:marTop w:val="0"/>
      <w:marBottom w:val="0"/>
      <w:divBdr>
        <w:top w:val="none" w:sz="0" w:space="0" w:color="auto"/>
        <w:left w:val="none" w:sz="0" w:space="0" w:color="auto"/>
        <w:bottom w:val="none" w:sz="0" w:space="0" w:color="auto"/>
        <w:right w:val="none" w:sz="0" w:space="0" w:color="auto"/>
      </w:divBdr>
      <w:divsChild>
        <w:div w:id="19818992">
          <w:marLeft w:val="0"/>
          <w:marRight w:val="0"/>
          <w:marTop w:val="0"/>
          <w:marBottom w:val="240"/>
          <w:divBdr>
            <w:top w:val="none" w:sz="0" w:space="0" w:color="auto"/>
            <w:left w:val="none" w:sz="0" w:space="0" w:color="auto"/>
            <w:bottom w:val="none" w:sz="0" w:space="0" w:color="auto"/>
            <w:right w:val="none" w:sz="0" w:space="0" w:color="auto"/>
          </w:divBdr>
        </w:div>
        <w:div w:id="295960813">
          <w:marLeft w:val="0"/>
          <w:marRight w:val="0"/>
          <w:marTop w:val="0"/>
          <w:marBottom w:val="240"/>
          <w:divBdr>
            <w:top w:val="none" w:sz="0" w:space="0" w:color="auto"/>
            <w:left w:val="none" w:sz="0" w:space="0" w:color="auto"/>
            <w:bottom w:val="none" w:sz="0" w:space="0" w:color="auto"/>
            <w:right w:val="none" w:sz="0" w:space="0" w:color="auto"/>
          </w:divBdr>
        </w:div>
      </w:divsChild>
    </w:div>
    <w:div w:id="969170546">
      <w:bodyDiv w:val="1"/>
      <w:marLeft w:val="0"/>
      <w:marRight w:val="0"/>
      <w:marTop w:val="0"/>
      <w:marBottom w:val="0"/>
      <w:divBdr>
        <w:top w:val="none" w:sz="0" w:space="0" w:color="auto"/>
        <w:left w:val="none" w:sz="0" w:space="0" w:color="auto"/>
        <w:bottom w:val="none" w:sz="0" w:space="0" w:color="auto"/>
        <w:right w:val="none" w:sz="0" w:space="0" w:color="auto"/>
      </w:divBdr>
      <w:divsChild>
        <w:div w:id="260530497">
          <w:marLeft w:val="605"/>
          <w:marRight w:val="0"/>
          <w:marTop w:val="360"/>
          <w:marBottom w:val="0"/>
          <w:divBdr>
            <w:top w:val="none" w:sz="0" w:space="0" w:color="auto"/>
            <w:left w:val="none" w:sz="0" w:space="0" w:color="auto"/>
            <w:bottom w:val="none" w:sz="0" w:space="0" w:color="auto"/>
            <w:right w:val="none" w:sz="0" w:space="0" w:color="auto"/>
          </w:divBdr>
        </w:div>
        <w:div w:id="735323463">
          <w:marLeft w:val="605"/>
          <w:marRight w:val="0"/>
          <w:marTop w:val="360"/>
          <w:marBottom w:val="0"/>
          <w:divBdr>
            <w:top w:val="none" w:sz="0" w:space="0" w:color="auto"/>
            <w:left w:val="none" w:sz="0" w:space="0" w:color="auto"/>
            <w:bottom w:val="none" w:sz="0" w:space="0" w:color="auto"/>
            <w:right w:val="none" w:sz="0" w:space="0" w:color="auto"/>
          </w:divBdr>
        </w:div>
      </w:divsChild>
    </w:div>
    <w:div w:id="1000501251">
      <w:bodyDiv w:val="1"/>
      <w:marLeft w:val="0"/>
      <w:marRight w:val="0"/>
      <w:marTop w:val="0"/>
      <w:marBottom w:val="0"/>
      <w:divBdr>
        <w:top w:val="none" w:sz="0" w:space="0" w:color="auto"/>
        <w:left w:val="none" w:sz="0" w:space="0" w:color="auto"/>
        <w:bottom w:val="none" w:sz="0" w:space="0" w:color="auto"/>
        <w:right w:val="none" w:sz="0" w:space="0" w:color="auto"/>
      </w:divBdr>
      <w:divsChild>
        <w:div w:id="1723871725">
          <w:marLeft w:val="0"/>
          <w:marRight w:val="0"/>
          <w:marTop w:val="80"/>
          <w:marBottom w:val="0"/>
          <w:divBdr>
            <w:top w:val="none" w:sz="0" w:space="0" w:color="auto"/>
            <w:left w:val="none" w:sz="0" w:space="0" w:color="auto"/>
            <w:bottom w:val="none" w:sz="0" w:space="0" w:color="auto"/>
            <w:right w:val="none" w:sz="0" w:space="0" w:color="auto"/>
          </w:divBdr>
        </w:div>
        <w:div w:id="1694065764">
          <w:marLeft w:val="0"/>
          <w:marRight w:val="0"/>
          <w:marTop w:val="80"/>
          <w:marBottom w:val="0"/>
          <w:divBdr>
            <w:top w:val="none" w:sz="0" w:space="0" w:color="auto"/>
            <w:left w:val="none" w:sz="0" w:space="0" w:color="auto"/>
            <w:bottom w:val="none" w:sz="0" w:space="0" w:color="auto"/>
            <w:right w:val="none" w:sz="0" w:space="0" w:color="auto"/>
          </w:divBdr>
        </w:div>
        <w:div w:id="1421171431">
          <w:marLeft w:val="0"/>
          <w:marRight w:val="0"/>
          <w:marTop w:val="80"/>
          <w:marBottom w:val="0"/>
          <w:divBdr>
            <w:top w:val="none" w:sz="0" w:space="0" w:color="auto"/>
            <w:left w:val="none" w:sz="0" w:space="0" w:color="auto"/>
            <w:bottom w:val="none" w:sz="0" w:space="0" w:color="auto"/>
            <w:right w:val="none" w:sz="0" w:space="0" w:color="auto"/>
          </w:divBdr>
        </w:div>
        <w:div w:id="1872452914">
          <w:marLeft w:val="0"/>
          <w:marRight w:val="0"/>
          <w:marTop w:val="80"/>
          <w:marBottom w:val="0"/>
          <w:divBdr>
            <w:top w:val="none" w:sz="0" w:space="0" w:color="auto"/>
            <w:left w:val="none" w:sz="0" w:space="0" w:color="auto"/>
            <w:bottom w:val="none" w:sz="0" w:space="0" w:color="auto"/>
            <w:right w:val="none" w:sz="0" w:space="0" w:color="auto"/>
          </w:divBdr>
        </w:div>
        <w:div w:id="823156681">
          <w:marLeft w:val="0"/>
          <w:marRight w:val="0"/>
          <w:marTop w:val="80"/>
          <w:marBottom w:val="0"/>
          <w:divBdr>
            <w:top w:val="none" w:sz="0" w:space="0" w:color="auto"/>
            <w:left w:val="none" w:sz="0" w:space="0" w:color="auto"/>
            <w:bottom w:val="none" w:sz="0" w:space="0" w:color="auto"/>
            <w:right w:val="none" w:sz="0" w:space="0" w:color="auto"/>
          </w:divBdr>
        </w:div>
      </w:divsChild>
    </w:div>
    <w:div w:id="1128357962">
      <w:bodyDiv w:val="1"/>
      <w:marLeft w:val="0"/>
      <w:marRight w:val="0"/>
      <w:marTop w:val="0"/>
      <w:marBottom w:val="0"/>
      <w:divBdr>
        <w:top w:val="none" w:sz="0" w:space="0" w:color="auto"/>
        <w:left w:val="none" w:sz="0" w:space="0" w:color="auto"/>
        <w:bottom w:val="none" w:sz="0" w:space="0" w:color="auto"/>
        <w:right w:val="none" w:sz="0" w:space="0" w:color="auto"/>
      </w:divBdr>
    </w:div>
    <w:div w:id="1159924187">
      <w:bodyDiv w:val="1"/>
      <w:marLeft w:val="0"/>
      <w:marRight w:val="0"/>
      <w:marTop w:val="0"/>
      <w:marBottom w:val="0"/>
      <w:divBdr>
        <w:top w:val="none" w:sz="0" w:space="0" w:color="auto"/>
        <w:left w:val="none" w:sz="0" w:space="0" w:color="auto"/>
        <w:bottom w:val="none" w:sz="0" w:space="0" w:color="auto"/>
        <w:right w:val="none" w:sz="0" w:space="0" w:color="auto"/>
      </w:divBdr>
    </w:div>
    <w:div w:id="1666593154">
      <w:bodyDiv w:val="1"/>
      <w:marLeft w:val="0"/>
      <w:marRight w:val="0"/>
      <w:marTop w:val="0"/>
      <w:marBottom w:val="0"/>
      <w:divBdr>
        <w:top w:val="none" w:sz="0" w:space="0" w:color="auto"/>
        <w:left w:val="none" w:sz="0" w:space="0" w:color="auto"/>
        <w:bottom w:val="none" w:sz="0" w:space="0" w:color="auto"/>
        <w:right w:val="none" w:sz="0" w:space="0" w:color="auto"/>
      </w:divBdr>
    </w:div>
    <w:div w:id="1786148747">
      <w:bodyDiv w:val="1"/>
      <w:marLeft w:val="0"/>
      <w:marRight w:val="0"/>
      <w:marTop w:val="0"/>
      <w:marBottom w:val="0"/>
      <w:divBdr>
        <w:top w:val="none" w:sz="0" w:space="0" w:color="auto"/>
        <w:left w:val="none" w:sz="0" w:space="0" w:color="auto"/>
        <w:bottom w:val="none" w:sz="0" w:space="0" w:color="auto"/>
        <w:right w:val="none" w:sz="0" w:space="0" w:color="auto"/>
      </w:divBdr>
    </w:div>
    <w:div w:id="1869760413">
      <w:bodyDiv w:val="1"/>
      <w:marLeft w:val="0"/>
      <w:marRight w:val="0"/>
      <w:marTop w:val="0"/>
      <w:marBottom w:val="0"/>
      <w:divBdr>
        <w:top w:val="none" w:sz="0" w:space="0" w:color="auto"/>
        <w:left w:val="none" w:sz="0" w:space="0" w:color="auto"/>
        <w:bottom w:val="none" w:sz="0" w:space="0" w:color="auto"/>
        <w:right w:val="none" w:sz="0" w:space="0" w:color="auto"/>
      </w:divBdr>
    </w:div>
    <w:div w:id="1907450830">
      <w:bodyDiv w:val="1"/>
      <w:marLeft w:val="0"/>
      <w:marRight w:val="0"/>
      <w:marTop w:val="0"/>
      <w:marBottom w:val="0"/>
      <w:divBdr>
        <w:top w:val="none" w:sz="0" w:space="0" w:color="auto"/>
        <w:left w:val="none" w:sz="0" w:space="0" w:color="auto"/>
        <w:bottom w:val="none" w:sz="0" w:space="0" w:color="auto"/>
        <w:right w:val="none" w:sz="0" w:space="0" w:color="auto"/>
      </w:divBdr>
      <w:divsChild>
        <w:div w:id="1248461652">
          <w:marLeft w:val="562"/>
          <w:marRight w:val="0"/>
          <w:marTop w:val="100"/>
          <w:marBottom w:val="0"/>
          <w:divBdr>
            <w:top w:val="none" w:sz="0" w:space="0" w:color="auto"/>
            <w:left w:val="none" w:sz="0" w:space="0" w:color="auto"/>
            <w:bottom w:val="none" w:sz="0" w:space="0" w:color="auto"/>
            <w:right w:val="none" w:sz="0" w:space="0" w:color="auto"/>
          </w:divBdr>
        </w:div>
        <w:div w:id="1650667536">
          <w:marLeft w:val="562"/>
          <w:marRight w:val="0"/>
          <w:marTop w:val="100"/>
          <w:marBottom w:val="0"/>
          <w:divBdr>
            <w:top w:val="none" w:sz="0" w:space="0" w:color="auto"/>
            <w:left w:val="none" w:sz="0" w:space="0" w:color="auto"/>
            <w:bottom w:val="none" w:sz="0" w:space="0" w:color="auto"/>
            <w:right w:val="none" w:sz="0" w:space="0" w:color="auto"/>
          </w:divBdr>
        </w:div>
        <w:div w:id="134639309">
          <w:marLeft w:val="562"/>
          <w:marRight w:val="0"/>
          <w:marTop w:val="100"/>
          <w:marBottom w:val="0"/>
          <w:divBdr>
            <w:top w:val="none" w:sz="0" w:space="0" w:color="auto"/>
            <w:left w:val="none" w:sz="0" w:space="0" w:color="auto"/>
            <w:bottom w:val="none" w:sz="0" w:space="0" w:color="auto"/>
            <w:right w:val="none" w:sz="0" w:space="0" w:color="auto"/>
          </w:divBdr>
        </w:div>
        <w:div w:id="1845582504">
          <w:marLeft w:val="562"/>
          <w:marRight w:val="0"/>
          <w:marTop w:val="100"/>
          <w:marBottom w:val="0"/>
          <w:divBdr>
            <w:top w:val="none" w:sz="0" w:space="0" w:color="auto"/>
            <w:left w:val="none" w:sz="0" w:space="0" w:color="auto"/>
            <w:bottom w:val="none" w:sz="0" w:space="0" w:color="auto"/>
            <w:right w:val="none" w:sz="0" w:space="0" w:color="auto"/>
          </w:divBdr>
        </w:div>
        <w:div w:id="229508102">
          <w:marLeft w:val="562"/>
          <w:marRight w:val="0"/>
          <w:marTop w:val="100"/>
          <w:marBottom w:val="0"/>
          <w:divBdr>
            <w:top w:val="none" w:sz="0" w:space="0" w:color="auto"/>
            <w:left w:val="none" w:sz="0" w:space="0" w:color="auto"/>
            <w:bottom w:val="none" w:sz="0" w:space="0" w:color="auto"/>
            <w:right w:val="none" w:sz="0" w:space="0" w:color="auto"/>
          </w:divBdr>
        </w:div>
      </w:divsChild>
    </w:div>
    <w:div w:id="2146583819">
      <w:bodyDiv w:val="1"/>
      <w:marLeft w:val="0"/>
      <w:marRight w:val="0"/>
      <w:marTop w:val="0"/>
      <w:marBottom w:val="0"/>
      <w:divBdr>
        <w:top w:val="none" w:sz="0" w:space="0" w:color="auto"/>
        <w:left w:val="none" w:sz="0" w:space="0" w:color="auto"/>
        <w:bottom w:val="none" w:sz="0" w:space="0" w:color="auto"/>
        <w:right w:val="none" w:sz="0" w:space="0" w:color="auto"/>
      </w:divBdr>
      <w:divsChild>
        <w:div w:id="2023822923">
          <w:marLeft w:val="706"/>
          <w:marRight w:val="0"/>
          <w:marTop w:val="160"/>
          <w:marBottom w:val="0"/>
          <w:divBdr>
            <w:top w:val="none" w:sz="0" w:space="0" w:color="auto"/>
            <w:left w:val="none" w:sz="0" w:space="0" w:color="auto"/>
            <w:bottom w:val="none" w:sz="0" w:space="0" w:color="auto"/>
            <w:right w:val="none" w:sz="0" w:space="0" w:color="auto"/>
          </w:divBdr>
        </w:div>
        <w:div w:id="1447431189">
          <w:marLeft w:val="706"/>
          <w:marRight w:val="0"/>
          <w:marTop w:val="160"/>
          <w:marBottom w:val="0"/>
          <w:divBdr>
            <w:top w:val="none" w:sz="0" w:space="0" w:color="auto"/>
            <w:left w:val="none" w:sz="0" w:space="0" w:color="auto"/>
            <w:bottom w:val="none" w:sz="0" w:space="0" w:color="auto"/>
            <w:right w:val="none" w:sz="0" w:space="0" w:color="auto"/>
          </w:divBdr>
        </w:div>
        <w:div w:id="609823344">
          <w:marLeft w:val="706"/>
          <w:marRight w:val="0"/>
          <w:marTop w:val="160"/>
          <w:marBottom w:val="0"/>
          <w:divBdr>
            <w:top w:val="none" w:sz="0" w:space="0" w:color="auto"/>
            <w:left w:val="none" w:sz="0" w:space="0" w:color="auto"/>
            <w:bottom w:val="none" w:sz="0" w:space="0" w:color="auto"/>
            <w:right w:val="none" w:sz="0" w:space="0" w:color="auto"/>
          </w:divBdr>
        </w:div>
        <w:div w:id="680939045">
          <w:marLeft w:val="70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ENG2PBDt7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nar.pl/pdf/instrukcje/ZEFIR%2040_40K_P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rukcja.pl/i/instrukcja_obslugi_ursus_c_3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etor25.pl/2019/03/09/troche-danych-na-temat-ursusa-c-330/" TargetMode="External"/><Relationship Id="rId4" Type="http://schemas.openxmlformats.org/officeDocument/2006/relationships/settings" Target="settings.xml"/><Relationship Id="rId9" Type="http://schemas.openxmlformats.org/officeDocument/2006/relationships/hyperlink" Target="https://www.youtube.com/watch?v=Al-HZX9Lhz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7879-4F90-4188-898F-BFCE9A4C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7301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Tomasz Bogusz</cp:lastModifiedBy>
  <cp:revision>2</cp:revision>
  <dcterms:created xsi:type="dcterms:W3CDTF">2020-03-31T22:15:00Z</dcterms:created>
  <dcterms:modified xsi:type="dcterms:W3CDTF">2020-03-31T22:15:00Z</dcterms:modified>
</cp:coreProperties>
</file>